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C" w:rsidRPr="00862BDC" w:rsidRDefault="007E6123" w:rsidP="00862B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BD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การประเมินความพึงพอใจของประชาชนในการ</w:t>
      </w:r>
      <w:r w:rsidR="007F0F63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862BDC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:rsidR="00C421EA" w:rsidRDefault="00C421EA" w:rsidP="008218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BD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821837">
        <w:rPr>
          <w:rFonts w:ascii="TH SarabunPSK" w:hAnsi="TH SarabunPSK" w:cs="TH SarabunPSK" w:hint="cs"/>
          <w:b/>
          <w:bCs/>
          <w:sz w:val="32"/>
          <w:szCs w:val="32"/>
          <w:cs/>
        </w:rPr>
        <w:t>สายใยรักคนพิการสู่การมีส่วนร่วมในการพัฒนาศักยภาพคนพิการในชุมชน</w:t>
      </w:r>
    </w:p>
    <w:p w:rsidR="00862BDC" w:rsidRPr="00862BDC" w:rsidRDefault="00862BDC" w:rsidP="00862B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6123" w:rsidRDefault="007E6123" w:rsidP="00862B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การศึกษาครั้งนี้เป็นการศึกษาถึงควา</w:t>
      </w:r>
      <w:r w:rsidR="00862BDC">
        <w:rPr>
          <w:rFonts w:ascii="TH SarabunPSK" w:hAnsi="TH SarabunPSK" w:cs="TH SarabunPSK" w:hint="cs"/>
          <w:sz w:val="32"/>
          <w:szCs w:val="32"/>
          <w:cs/>
        </w:rPr>
        <w:t>มพึงพอใจของประชาชนในการเข้าร่วม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โดยทำการสำรวจ</w:t>
      </w:r>
      <w:r w:rsidR="008C1393"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โดยนำเสนอผลการศึกษาดังนี้</w:t>
      </w: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ข้อมูลทั่วไป</w:t>
      </w:r>
    </w:p>
    <w:p w:rsidR="00A75D87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ระดับความพึงพอใจของประชาชนในการเข้าร่วม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</w:p>
    <w:p w:rsidR="00750093" w:rsidRDefault="00750093" w:rsidP="00A75D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ความคิดเห็น/ข้อเสนอแนะ</w:t>
      </w:r>
    </w:p>
    <w:p w:rsidR="008C1393" w:rsidRDefault="008C139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6123" w:rsidRPr="00DC338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การประเมินผลโครงการ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</w:p>
    <w:p w:rsidR="007E6123" w:rsidRPr="0096190F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ระเบียบวิธีวิจัยเป็นการวิจัยเชิงปริมาณ (</w:t>
      </w:r>
      <w:r>
        <w:rPr>
          <w:rFonts w:ascii="TH SarabunPSK" w:hAnsi="TH SarabunPSK" w:cs="TH SarabunPSK"/>
          <w:sz w:val="32"/>
          <w:szCs w:val="32"/>
        </w:rPr>
        <w:t>Quantitative research</w:t>
      </w:r>
      <w:r>
        <w:rPr>
          <w:rFonts w:ascii="TH SarabunPSK" w:hAnsi="TH SarabunPSK" w:cs="TH SarabunPSK" w:hint="cs"/>
          <w:sz w:val="32"/>
          <w:szCs w:val="32"/>
          <w:cs/>
        </w:rPr>
        <w:t>) ซึ่งวิธีการศึกษาวิจัย คือใช้ระเบียบวิธีการวิจัยเชิงสำรวจ (</w:t>
      </w:r>
      <w:r>
        <w:rPr>
          <w:rFonts w:ascii="TH SarabunPSK" w:hAnsi="TH SarabunPSK" w:cs="TH SarabunPSK"/>
          <w:sz w:val="32"/>
          <w:szCs w:val="32"/>
        </w:rPr>
        <w:t>Survey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โดยทำการศึกษาวิจัยจากเอกสาร (</w:t>
      </w:r>
      <w:r>
        <w:rPr>
          <w:rFonts w:ascii="TH SarabunPSK" w:hAnsi="TH SarabunPSK" w:cs="TH SarabunPSK"/>
          <w:sz w:val="32"/>
          <w:szCs w:val="32"/>
        </w:rPr>
        <w:t>Documentary research</w:t>
      </w:r>
      <w:r>
        <w:rPr>
          <w:rFonts w:ascii="TH SarabunPSK" w:hAnsi="TH SarabunPSK" w:cs="TH SarabunPSK" w:hint="cs"/>
          <w:sz w:val="32"/>
          <w:szCs w:val="32"/>
          <w:cs/>
        </w:rPr>
        <w:t>) และการศึกษาวิจัยภาคสนาม (</w:t>
      </w:r>
      <w:r>
        <w:rPr>
          <w:rFonts w:ascii="TH SarabunPSK" w:hAnsi="TH SarabunPSK" w:cs="TH SarabunPSK"/>
          <w:sz w:val="32"/>
          <w:szCs w:val="32"/>
        </w:rPr>
        <w:t>Field 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E6123" w:rsidRPr="00B832F8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1.ประชากร </w:t>
      </w:r>
    </w:p>
    <w:p w:rsidR="007E6123" w:rsidRDefault="007E6123" w:rsidP="007E6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71E1">
        <w:rPr>
          <w:rFonts w:ascii="TH SarabunPSK" w:hAnsi="TH SarabunPSK" w:cs="TH SarabunPSK" w:hint="cs"/>
          <w:sz w:val="32"/>
          <w:szCs w:val="32"/>
          <w:cs/>
        </w:rPr>
        <w:t>จากประชาก</w:t>
      </w:r>
      <w:r>
        <w:rPr>
          <w:rFonts w:ascii="TH SarabunPSK" w:hAnsi="TH SarabunPSK" w:cs="TH SarabunPSK" w:hint="cs"/>
          <w:sz w:val="32"/>
          <w:szCs w:val="32"/>
          <w:cs/>
        </w:rPr>
        <w:t>รที่ทำการศึกษา</w:t>
      </w:r>
      <w:r w:rsidR="005F4CF9">
        <w:rPr>
          <w:rFonts w:ascii="TH SarabunPSK" w:hAnsi="TH SarabunPSK" w:cs="TH SarabunPSK" w:hint="cs"/>
          <w:sz w:val="32"/>
          <w:szCs w:val="32"/>
          <w:cs/>
        </w:rPr>
        <w:t xml:space="preserve"> ได้แก่ ประชากร</w:t>
      </w:r>
      <w:r w:rsidR="008C1393">
        <w:rPr>
          <w:rFonts w:ascii="TH SarabunPSK" w:hAnsi="TH SarabunPSK" w:cs="TH SarabunPSK" w:hint="cs"/>
          <w:sz w:val="32"/>
          <w:szCs w:val="32"/>
          <w:cs/>
        </w:rPr>
        <w:t>ที่เข้าร่วม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 จำนวน</w:t>
      </w:r>
      <w:r w:rsidR="00862BDC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8C1393">
        <w:rPr>
          <w:rFonts w:ascii="TH SarabunPSK" w:hAnsi="TH SarabunPSK" w:cs="TH SarabunPSK" w:hint="cs"/>
          <w:sz w:val="32"/>
          <w:szCs w:val="32"/>
          <w:cs/>
        </w:rPr>
        <w:t>0 คน</w:t>
      </w:r>
    </w:p>
    <w:p w:rsidR="007E6123" w:rsidRPr="00DC338B" w:rsidRDefault="00B832F8" w:rsidP="007E612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="007E6123"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เครื่องมือที่ใช้ในการเก็บรวบรวมข้อมูล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มือที่ใช้ในการเก็บรวบรวมข้อมูลในส่วนที่เกี่ยวข้องกับระดับความพึงพอใจของประชาชนที่เข้าร่วมโครงการฯ ได้แก่ แบบสอบถามความพึงพอใจของประชาชนที่เข้าร่วม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ข้อมูลทั่วไปของผู้ตอบแบบสอบถาม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เป็นข้อมูลเบื้องต้นของประชาชนผู้ตอบแบบสอบถาม ในหัวข้อเกี่ยวข้องกับ เพศ อายุ ระดับการศึกษา อาชีพ  รายได้เฉลี่ยต่อเดือน 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ความพึงพอใจต่อการดำเนิน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 w:rsidR="005F4CF9">
        <w:rPr>
          <w:rFonts w:ascii="TH SarabunPSK" w:hAnsi="TH SarabunPSK" w:cs="TH SarabunPSK" w:hint="cs"/>
          <w:sz w:val="32"/>
          <w:szCs w:val="32"/>
          <w:cs/>
        </w:rPr>
        <w:t>ในหัวข้อประเมิน 1</w:t>
      </w:r>
      <w:r w:rsidR="00A75D8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ข้อ ได้แก่</w:t>
      </w:r>
    </w:p>
    <w:p w:rsidR="008C1393" w:rsidRPr="00FA3FCF" w:rsidRDefault="008C139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3FC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ความพึงพอใจด้านกระบวนการให้บริการ</w:t>
      </w:r>
    </w:p>
    <w:p w:rsidR="008C1393" w:rsidRDefault="008C1393" w:rsidP="008C1393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การประชาสัมพันธ์โครงการ</w:t>
      </w:r>
    </w:p>
    <w:p w:rsidR="008C1393" w:rsidRDefault="008C1393" w:rsidP="008C1393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ความเหมาะสมของวัน/เวลา ในการจัดโครงการ</w:t>
      </w:r>
    </w:p>
    <w:p w:rsidR="008C1393" w:rsidRDefault="00A75D87" w:rsidP="008C1393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การให้บริการของเจ้าหน้าที่มีความสุภาพ</w:t>
      </w:r>
    </w:p>
    <w:p w:rsidR="008C1393" w:rsidRDefault="008C1393" w:rsidP="008C1393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ความพร้อมของวัสดุ อุปกรณ์ และเครื่องมือในการให้บริการในโครงการ</w:t>
      </w:r>
    </w:p>
    <w:p w:rsidR="005312BA" w:rsidRDefault="005312BA" w:rsidP="005312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2BA" w:rsidRDefault="005312BA" w:rsidP="005312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2BA" w:rsidRDefault="005312BA" w:rsidP="005312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2BA" w:rsidRDefault="005312BA" w:rsidP="005312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2BA" w:rsidRPr="005312BA" w:rsidRDefault="005312BA" w:rsidP="005312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1393" w:rsidRDefault="008C1393" w:rsidP="008C13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3F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ความพึงพอใจ</w:t>
      </w:r>
      <w:r w:rsidR="00A75D8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ในการดำเนินตามโครงการ</w:t>
      </w:r>
    </w:p>
    <w:p w:rsidR="00862BDC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ท่านจะนำความรู้ที่ได้รับจากการฝึกอบรมไปปฏิบัติต่อผู้พิการในชุมชนของท่าน มากน้อยเพียงใด</w:t>
      </w:r>
    </w:p>
    <w:p w:rsidR="00821837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ท่านจะนำความรู้ที่ได้รับจากการฝึกอบรมไปปฏิบัติต่อผู้พิการได้อย่างถูกต้องมากน้อยเพียงใด</w:t>
      </w:r>
    </w:p>
    <w:p w:rsidR="00821837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ท่านจะนำความรู้ที่ได้รับจากการฝึกอบรมไปถ่ายทอดแก่ญาติหรือผู้ดูแลผู้พิการมากน้อยเพียงใด</w:t>
      </w:r>
    </w:p>
    <w:p w:rsidR="00821837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ท่านคิดว่าความรู้ที่ได้รับจากการฝึกอบรม สามารถพัฒนาคุณภาพชีวิตของผู้พิการให้ดีขึ้น มากน้อยเพียงใด</w:t>
      </w:r>
    </w:p>
    <w:p w:rsidR="00821837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ท่านมีความพึงพอใจในการเข้าร่วมโครงการฯ มากน้อยเพียงใด</w:t>
      </w:r>
    </w:p>
    <w:p w:rsidR="00821837" w:rsidRPr="00A75D87" w:rsidRDefault="00821837" w:rsidP="008218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ท่านได้รับประโยชน์ที่ได้รับจากการเข้าร่วมโครงการฯ มากน้อยเพียงใด</w:t>
      </w:r>
    </w:p>
    <w:p w:rsidR="007E6123" w:rsidRPr="00A75D87" w:rsidRDefault="007E6123" w:rsidP="00A75D8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D8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 ข้อเสนอแนะ</w:t>
      </w:r>
    </w:p>
    <w:p w:rsidR="008C139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เป็นคำถามปลายเปิด โดยให้ผู้ตอบแบบสอบถามแสดงความคิดเห็นในข้อเสนอแนะในการดำเนิน</w:t>
      </w:r>
    </w:p>
    <w:p w:rsidR="005312BA" w:rsidRDefault="00821837" w:rsidP="00FA3F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</w:p>
    <w:p w:rsidR="007E6123" w:rsidRPr="00DC338B" w:rsidRDefault="00B832F8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3. </w:t>
      </w:r>
      <w:r w:rsidR="007E6123"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การวิเคราะห์ข้อมูล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การศึกษาความสำเร็จของโครงการที่มีต่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การวิจัยนี้จะใช้การวิเคราะห์ข้อมูลตามวัตถุประสงค์จะใช้หลักการสังเคราะห์ข้อมูลตีความ (</w:t>
      </w:r>
      <w:r>
        <w:rPr>
          <w:rFonts w:ascii="TH SarabunPSK" w:hAnsi="TH SarabunPSK" w:cs="TH SarabunPSK"/>
          <w:sz w:val="32"/>
          <w:szCs w:val="32"/>
        </w:rPr>
        <w:t>Interpretive analysis</w:t>
      </w:r>
      <w:r w:rsidR="00750093">
        <w:rPr>
          <w:rFonts w:ascii="TH SarabunPSK" w:hAnsi="TH SarabunPSK" w:cs="TH SarabunPSK" w:hint="cs"/>
          <w:sz w:val="32"/>
          <w:szCs w:val="32"/>
          <w:cs/>
        </w:rPr>
        <w:t>)  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นี้ใช้การวิเคราะห์เชิงปริมาณ  ใช้สถิติเชิงพรรณนา ได้แก่ ร้อยละ ค่าเฉลี่ยและส่วนเบี่ยงเบนมาตรฐาน ทั้งนี้ได้กำหนดระดับการแปลผลจากการใช้สถิติเชิงพรรณนา ได้แก่ ค่าร้อยละ ค่าเฉลี่ย ค่าส่วนเบี่ยงเบนมาตรฐานจากแบบทดสอบซึ่งใช้มาตราส่วน (</w:t>
      </w:r>
      <w:r>
        <w:rPr>
          <w:rFonts w:ascii="TH SarabunPSK" w:hAnsi="TH SarabunPSK" w:cs="TH SarabunPSK"/>
          <w:sz w:val="32"/>
          <w:szCs w:val="32"/>
        </w:rPr>
        <w:t>Rating  scale</w:t>
      </w:r>
      <w:r>
        <w:rPr>
          <w:rFonts w:ascii="TH SarabunPSK" w:hAnsi="TH SarabunPSK" w:cs="TH SarabunPSK" w:hint="cs"/>
          <w:sz w:val="32"/>
          <w:szCs w:val="32"/>
          <w:cs/>
        </w:rPr>
        <w:t>) 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ไลเกิร์ด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 scale</w:t>
      </w:r>
      <w:r>
        <w:rPr>
          <w:rFonts w:ascii="TH SarabunPSK" w:hAnsi="TH SarabunPSK" w:cs="TH SarabunPSK" w:hint="cs"/>
          <w:sz w:val="32"/>
          <w:szCs w:val="32"/>
          <w:cs/>
        </w:rPr>
        <w:t>) จะแบบมาตราส่วนออกเป็น 5 ลำดับ คือ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EB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EB9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ในการวิเคราะห์ระดับความพึงพอใจและระดับความคิดเห็นของประชาชนที่มีต่อการร่วม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 xml:space="preserve">โครงการสายใยรักคนพิการสู่การมีส่วนร่วมในการพัฒนาศักยภาพคนพิการในชุมชน </w:t>
      </w:r>
      <w:r>
        <w:rPr>
          <w:rFonts w:ascii="TH SarabunPSK" w:hAnsi="TH SarabunPSK" w:cs="TH SarabunPSK" w:hint="cs"/>
          <w:sz w:val="32"/>
          <w:szCs w:val="32"/>
          <w:cs/>
        </w:rPr>
        <w:t>จะใช้เกณฑ์คะแนน ดังนี้</w:t>
      </w:r>
    </w:p>
    <w:p w:rsidR="00821837" w:rsidRDefault="00821837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4.50 -5.00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90-100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3.50-4.49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70-89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2.50-3.49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50-69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1.50-2.49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30-49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1.00-1.49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0-29</w:t>
      </w:r>
    </w:p>
    <w:p w:rsidR="007E6123" w:rsidRPr="0023153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1837" w:rsidRDefault="00821837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1837" w:rsidRDefault="00821837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1837" w:rsidRDefault="00821837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Pr="00DC338B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ผลการศึกษาผลการประเมินความพึงพอใจ</w:t>
      </w:r>
    </w:p>
    <w:p w:rsidR="008218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รายงานการวิจัยการประเมินผลความพึงพอใจของประชาชนในการเข้าร่วม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มีวัตถุประสงค์เพื่อศึกษาระดับความพึงพอใจของประชาชนที่มีต่อการความพึงพอ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ใจของประชาชนในการเข้าร่วม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และเพื่อศึกษาปัญหา อุปสรรค ข้อเสนอแนะที่มีต่อ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การวิจัยในครั้งนี้เป็นการวิจัยเชิงปริมาณ (</w:t>
      </w:r>
      <w:proofErr w:type="spellStart"/>
      <w:r>
        <w:rPr>
          <w:rFonts w:ascii="TH SarabunPSK" w:hAnsi="TH SarabunPSK" w:cs="TH SarabunPSK"/>
          <w:sz w:val="32"/>
          <w:szCs w:val="32"/>
        </w:rPr>
        <w:t>Quantitive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โดยใช้แบบสอบถามความพึงพอใจประชาชนที่เข้าร่วม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47FE" w:rsidRPr="004666B5" w:rsidRDefault="00A747FE" w:rsidP="00821837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ผลจากการศึกษาความพึงพอใจในการร่วม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พบว่าโดยภาพรวมแล้วประชาชนในการร่วมโครงการมีความพึงพอใจต่อการได้รับบริการโดยรวมอยู่ในระดับ </w:t>
      </w:r>
      <w:r w:rsidRPr="004666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มากที่สุด  คิดเป็นร้อยละ </w:t>
      </w:r>
      <w:r w:rsidR="00821837">
        <w:rPr>
          <w:rFonts w:ascii="TH SarabunPSK" w:hAnsi="TH SarabunPSK" w:cs="TH SarabunPSK"/>
          <w:color w:val="000000" w:themeColor="text1"/>
          <w:sz w:val="32"/>
          <w:szCs w:val="32"/>
        </w:rPr>
        <w:t>91.40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47FE" w:rsidRPr="00531B0C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1B0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31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ข้อมูลทั่วไปของผู้ตอบแบบสอบถาม 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จากการเก็บข้อมูลของกลุ่มตัวอย่างประชาชนผู้ร่วม</w:t>
      </w:r>
      <w:r w:rsidR="0082183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>จำนวน 30 คน ผลการศึกษาจำแนกตามช่วงเวลาในการให้บริการ เพศ ระดับการศึกษา อาชีพ รายได้เฉลี่ยต่อเดือน  ดังแสดงในตามตารางนี้</w:t>
      </w:r>
    </w:p>
    <w:p w:rsidR="00A747FE" w:rsidRPr="0023153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747FE" w:rsidRPr="00EF4E37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 1</w:t>
      </w:r>
      <w:r w:rsidRPr="00EF4E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แสดงข้อมูลทั่วไปของผู้ตอบแบบสอบถาม</w:t>
      </w:r>
    </w:p>
    <w:p w:rsidR="00A747FE" w:rsidRDefault="00A747FE" w:rsidP="00A747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n =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2835"/>
        <w:gridCol w:w="1003"/>
        <w:gridCol w:w="2319"/>
      </w:tblGrid>
      <w:tr w:rsidR="00A747FE" w:rsidTr="00180FCE">
        <w:tc>
          <w:tcPr>
            <w:tcW w:w="2693" w:type="dxa"/>
          </w:tcPr>
          <w:p w:rsidR="00A747FE" w:rsidRPr="005F7E0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Pr="005F7E0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03" w:type="dxa"/>
          </w:tcPr>
          <w:p w:rsidR="00A747FE" w:rsidRPr="005F7E0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9" w:type="dxa"/>
          </w:tcPr>
          <w:p w:rsidR="00A747FE" w:rsidRPr="005F7E0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747FE" w:rsidTr="00180FCE">
        <w:tc>
          <w:tcPr>
            <w:tcW w:w="2693" w:type="dxa"/>
          </w:tcPr>
          <w:p w:rsidR="00A747FE" w:rsidRPr="005F7E0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1.เพศ</w:t>
            </w:r>
          </w:p>
        </w:tc>
        <w:tc>
          <w:tcPr>
            <w:tcW w:w="2835" w:type="dxa"/>
          </w:tcPr>
          <w:p w:rsidR="00A747FE" w:rsidRPr="00623140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003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19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47FE"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003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319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47FE"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A747FE" w:rsidTr="00180FCE">
        <w:tc>
          <w:tcPr>
            <w:tcW w:w="2693" w:type="dxa"/>
          </w:tcPr>
          <w:p w:rsidR="00A747FE" w:rsidRPr="005F7E0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2.อายุ</w:t>
            </w: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21 -30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003" w:type="dxa"/>
          </w:tcPr>
          <w:p w:rsidR="00A747FE" w:rsidRDefault="005F1F26" w:rsidP="005F1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5</w:t>
            </w:r>
          </w:p>
        </w:tc>
        <w:tc>
          <w:tcPr>
            <w:tcW w:w="2319" w:type="dxa"/>
          </w:tcPr>
          <w:p w:rsidR="00A747FE" w:rsidRDefault="005F1F26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31 -40 ปี</w:t>
            </w:r>
          </w:p>
        </w:tc>
        <w:tc>
          <w:tcPr>
            <w:tcW w:w="1003" w:type="dxa"/>
          </w:tcPr>
          <w:p w:rsidR="00A747FE" w:rsidRDefault="005F1F26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19" w:type="dxa"/>
          </w:tcPr>
          <w:p w:rsidR="00A747FE" w:rsidRDefault="005F1F26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41- 50 ปี</w:t>
            </w:r>
          </w:p>
        </w:tc>
        <w:tc>
          <w:tcPr>
            <w:tcW w:w="1003" w:type="dxa"/>
          </w:tcPr>
          <w:p w:rsidR="00A747FE" w:rsidRDefault="005F1F26" w:rsidP="005F1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7</w:t>
            </w:r>
          </w:p>
        </w:tc>
        <w:tc>
          <w:tcPr>
            <w:tcW w:w="2319" w:type="dxa"/>
          </w:tcPr>
          <w:p w:rsidR="00A747FE" w:rsidRDefault="005F1F26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23.33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 ปี ขึ้นไป</w:t>
            </w:r>
          </w:p>
        </w:tc>
        <w:tc>
          <w:tcPr>
            <w:tcW w:w="1003" w:type="dxa"/>
          </w:tcPr>
          <w:p w:rsidR="00A747FE" w:rsidRDefault="005F1F26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319" w:type="dxa"/>
          </w:tcPr>
          <w:p w:rsidR="00A747FE" w:rsidRDefault="005F1F26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47FE"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A747FE" w:rsidTr="00180FCE">
        <w:tc>
          <w:tcPr>
            <w:tcW w:w="2693" w:type="dxa"/>
          </w:tcPr>
          <w:p w:rsidR="00A747FE" w:rsidRPr="00C421EA" w:rsidRDefault="00A747FE" w:rsidP="00180FC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Pr="005F7E0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ระดับการศึกษา</w:t>
            </w: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Pr="005B7D9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003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319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Pr="005B7D9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003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19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16.7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Pr="005B7D9E" w:rsidRDefault="00821837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proofErr w:type="spellEnd"/>
          </w:p>
        </w:tc>
        <w:tc>
          <w:tcPr>
            <w:tcW w:w="1003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319" w:type="dxa"/>
          </w:tcPr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26.7</w:t>
            </w:r>
          </w:p>
        </w:tc>
      </w:tr>
      <w:tr w:rsidR="00A747FE" w:rsidTr="00180FCE">
        <w:trPr>
          <w:trHeight w:val="1239"/>
        </w:trPr>
        <w:tc>
          <w:tcPr>
            <w:tcW w:w="2693" w:type="dxa"/>
          </w:tcPr>
          <w:p w:rsidR="00A747FE" w:rsidRPr="00020CE4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  <w:p w:rsidR="00A747FE" w:rsidRPr="005B7D9E" w:rsidRDefault="00821837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003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19" w:type="dxa"/>
          </w:tcPr>
          <w:p w:rsidR="00A747F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  <w:p w:rsidR="00A747FE" w:rsidRPr="005B7D9E" w:rsidRDefault="0082183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Pr="00020CE4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Pr="00020CE4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C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อาชีพ</w:t>
            </w: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003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19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23.3</w:t>
            </w: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003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319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1003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19" w:type="dxa"/>
          </w:tcPr>
          <w:p w:rsidR="00A747FE" w:rsidRDefault="00D605FF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16.7</w:t>
            </w: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D605FF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 w:rsidR="00E73F7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ไม่มีอาชีพ ไม่มีงานทำ แม่บ้าน</w:t>
            </w: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</w:t>
            </w:r>
          </w:p>
        </w:tc>
      </w:tr>
      <w:tr w:rsidR="00A747FE" w:rsidTr="00180FCE">
        <w:tc>
          <w:tcPr>
            <w:tcW w:w="2693" w:type="dxa"/>
          </w:tcPr>
          <w:p w:rsidR="00A747FE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5.รายได้เฉลี่ยต่อเดือน</w:t>
            </w:r>
          </w:p>
        </w:tc>
        <w:tc>
          <w:tcPr>
            <w:tcW w:w="2835" w:type="dxa"/>
          </w:tcPr>
          <w:p w:rsidR="00A747FE" w:rsidRPr="00623140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9" w:type="dxa"/>
          </w:tcPr>
          <w:p w:rsidR="00A747FE" w:rsidRDefault="00A747FE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5,000  บาท </w:t>
            </w:r>
          </w:p>
        </w:tc>
        <w:tc>
          <w:tcPr>
            <w:tcW w:w="1003" w:type="dxa"/>
          </w:tcPr>
          <w:p w:rsidR="00A747FE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19" w:type="dxa"/>
          </w:tcPr>
          <w:p w:rsidR="00A747FE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</w:t>
            </w: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5,000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10,000 บาท</w:t>
            </w:r>
          </w:p>
        </w:tc>
        <w:tc>
          <w:tcPr>
            <w:tcW w:w="1003" w:type="dxa"/>
          </w:tcPr>
          <w:p w:rsidR="00A747FE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19" w:type="dxa"/>
          </w:tcPr>
          <w:p w:rsidR="00A747FE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</w:t>
            </w:r>
          </w:p>
        </w:tc>
      </w:tr>
      <w:tr w:rsidR="00A747FE" w:rsidTr="00180FCE">
        <w:tc>
          <w:tcPr>
            <w:tcW w:w="2693" w:type="dxa"/>
          </w:tcPr>
          <w:p w:rsidR="00A747FE" w:rsidRPr="00331989" w:rsidRDefault="00A747FE" w:rsidP="00180F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747FE" w:rsidRDefault="00A747FE" w:rsidP="00180F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10,000 -15,000  บาท</w:t>
            </w:r>
          </w:p>
          <w:p w:rsidR="00E73F77" w:rsidRDefault="00E73F77" w:rsidP="00180F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15,001  บาท ขึ้นไป</w:t>
            </w:r>
          </w:p>
        </w:tc>
        <w:tc>
          <w:tcPr>
            <w:tcW w:w="1003" w:type="dxa"/>
          </w:tcPr>
          <w:p w:rsidR="00A747FE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E73F77" w:rsidRDefault="00E73F77" w:rsidP="00180F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19" w:type="dxa"/>
          </w:tcPr>
          <w:p w:rsidR="00E73F77" w:rsidRDefault="00E73F77" w:rsidP="00E73F7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</w:t>
            </w:r>
          </w:p>
          <w:p w:rsidR="00E73F77" w:rsidRDefault="00E73F77" w:rsidP="00E73F7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</w:t>
            </w:r>
          </w:p>
          <w:p w:rsidR="00E73F77" w:rsidRDefault="00E73F77" w:rsidP="00E73F7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47FE" w:rsidRDefault="00A747FE" w:rsidP="00A747F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จากการประเมินโดยใช้แบบสอบถามผู้เข้าร่วม</w:t>
      </w:r>
      <w:r w:rsidR="00E73F77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มีจำนวนกลุ่มตัวอย่างทั้งหมด</w:t>
      </w:r>
      <w:r w:rsidR="00E73F77">
        <w:rPr>
          <w:rFonts w:ascii="TH SarabunPSK" w:hAnsi="TH SarabunPSK" w:cs="TH SarabunPSK" w:hint="cs"/>
          <w:sz w:val="32"/>
          <w:szCs w:val="32"/>
          <w:cs/>
        </w:rPr>
        <w:t xml:space="preserve"> 30 คน โดยแบ่งเป็นเพศชาย จำนวน 15 คน คิดเป็นร้อยละ 50.0 เพศหญิง จำนวน 15 คน คิดเป็นร้อยละ 50.0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ผู้เข้าร่วมโครงการส่วนใหญ่ มีอายุ  50  ปี</w:t>
      </w:r>
      <w:r w:rsidR="005F1F26">
        <w:rPr>
          <w:rFonts w:ascii="TH SarabunPSK" w:hAnsi="TH SarabunPSK" w:cs="TH SarabunPSK" w:hint="cs"/>
          <w:sz w:val="32"/>
          <w:szCs w:val="32"/>
          <w:cs/>
        </w:rPr>
        <w:t>ขึ้นไป  คิดเป็นร้อยละ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ระดับการศึกษาส่วนใหญ่ระดั</w:t>
      </w:r>
      <w:r w:rsidR="005F1F26">
        <w:rPr>
          <w:rFonts w:ascii="TH SarabunPSK" w:hAnsi="TH SarabunPSK" w:cs="TH SarabunPSK" w:hint="cs"/>
          <w:sz w:val="32"/>
          <w:szCs w:val="32"/>
          <w:cs/>
        </w:rPr>
        <w:t>บประถมศึกษา จำนวน 16 คน คิดเป็นร้อยละ 50  อาชีพส่วนใหญ่ มีอาชีพ รับจ้าง  จำนวน 10  คน คิดเป็นร้อยละ 33.3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รายได้เฉลี่ยต่อเดือน ส่วนใหญ่ 5,000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5F1F26">
        <w:rPr>
          <w:rFonts w:ascii="TH SarabunPSK" w:hAnsi="TH SarabunPSK" w:cs="TH SarabunPSK" w:hint="cs"/>
          <w:sz w:val="32"/>
          <w:szCs w:val="32"/>
          <w:cs/>
        </w:rPr>
        <w:t xml:space="preserve"> 10,000 บาท  จำนวน 12 คน คิดเป็นร้อยละ 40.0</w:t>
      </w:r>
    </w:p>
    <w:p w:rsidR="00A747FE" w:rsidRPr="0023153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747FE" w:rsidRPr="00DC338B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cs/>
        </w:rPr>
        <w:t>2.ผลการประเมินความพึงพอใจ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ผลการศึกษาความพึงพอใจต่อการเข้าร่วม</w:t>
      </w:r>
      <w:r w:rsidR="005F1F26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B225F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Pr="00810991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ต่อการเข้าร่วม</w:t>
      </w:r>
      <w:r w:rsidR="005F1F26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 w:rsidRPr="004666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โดยรวมในระดับมากที่สุด  คิดเป็นร้อยละ </w:t>
      </w:r>
      <w:r w:rsidR="005F1F2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91.40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โดยทำการศึกษาความพึงพอใจของประชาชนที่เข้าร่วม</w:t>
      </w:r>
      <w:r w:rsidR="005F1F26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A747FE" w:rsidRPr="0023153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747FE" w:rsidRPr="00DA3C34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ตารางที่ 2</w:t>
      </w:r>
      <w:r w:rsidRPr="00DA3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ความพึงพอใจต่อการดำเนิน</w:t>
      </w:r>
      <w:r w:rsidR="005F1F26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</w:p>
    <w:tbl>
      <w:tblPr>
        <w:tblStyle w:val="a4"/>
        <w:tblW w:w="9889" w:type="dxa"/>
        <w:tblLook w:val="04A0"/>
      </w:tblPr>
      <w:tblGrid>
        <w:gridCol w:w="6771"/>
        <w:gridCol w:w="992"/>
        <w:gridCol w:w="992"/>
        <w:gridCol w:w="1134"/>
      </w:tblGrid>
      <w:tr w:rsidR="00A747FE" w:rsidTr="00180FCE">
        <w:trPr>
          <w:trHeight w:val="734"/>
        </w:trPr>
        <w:tc>
          <w:tcPr>
            <w:tcW w:w="6771" w:type="dxa"/>
            <w:vAlign w:val="center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992" w:type="dxa"/>
            <w:vAlign w:val="center"/>
          </w:tcPr>
          <w:p w:rsidR="00A747FE" w:rsidRPr="00942585" w:rsidRDefault="00A747FE" w:rsidP="00180F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̅</w:t>
            </w:r>
          </w:p>
        </w:tc>
        <w:tc>
          <w:tcPr>
            <w:tcW w:w="992" w:type="dxa"/>
            <w:vAlign w:val="center"/>
          </w:tcPr>
          <w:p w:rsidR="00A747FE" w:rsidRPr="005F2D5C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134" w:type="dxa"/>
            <w:vAlign w:val="center"/>
          </w:tcPr>
          <w:p w:rsidR="00A747FE" w:rsidRPr="005F2D5C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747FE" w:rsidTr="00180FCE">
        <w:tc>
          <w:tcPr>
            <w:tcW w:w="6771" w:type="dxa"/>
          </w:tcPr>
          <w:p w:rsidR="00A747FE" w:rsidRPr="002A553A" w:rsidRDefault="00A747FE" w:rsidP="00180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</w:t>
            </w:r>
            <w:r w:rsidRPr="002A5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992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6771" w:type="dxa"/>
          </w:tcPr>
          <w:p w:rsidR="00A747FE" w:rsidRPr="002C32C3" w:rsidRDefault="00A747FE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การประชาสันพันธ์โครงการ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47FE" w:rsidTr="00180FCE">
        <w:tc>
          <w:tcPr>
            <w:tcW w:w="6771" w:type="dxa"/>
          </w:tcPr>
          <w:p w:rsidR="00A747FE" w:rsidRPr="00CE4B43" w:rsidRDefault="00A747FE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ความเหมาะสมของวัน/เวลา ในการจัดโครงการ 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Pr="00CE4B43" w:rsidRDefault="00A747FE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การให้บริการของเจ้าหน้าที่มีความสุภาพ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Pr="00CE4B43" w:rsidRDefault="00A747FE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ความพร้อมของวัสดุ อุปกรณ์ และเครื่องมือในการให้บริการในโครงการ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Pr="002A553A" w:rsidRDefault="00A747FE" w:rsidP="00180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ความพึงพอใจในการดำเนินการตามโครงการ</w:t>
            </w:r>
          </w:p>
        </w:tc>
        <w:tc>
          <w:tcPr>
            <w:tcW w:w="992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47FE" w:rsidTr="00180FCE">
        <w:tc>
          <w:tcPr>
            <w:tcW w:w="6771" w:type="dxa"/>
          </w:tcPr>
          <w:p w:rsidR="00A747FE" w:rsidRPr="00CE4B43" w:rsidRDefault="005F1F26" w:rsidP="00180FCE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5.ท่านจะนำความรู้ที่ได้รับจากการฝึกอบรมไปปฏิบัติต่อผู้พิการในชุมชนของท่านมากน้อยเพียงใด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RPr="00DA3C34" w:rsidTr="00180FCE">
        <w:tc>
          <w:tcPr>
            <w:tcW w:w="6771" w:type="dxa"/>
          </w:tcPr>
          <w:p w:rsidR="00A747FE" w:rsidRPr="00CE4B43" w:rsidRDefault="005F1F26" w:rsidP="00180FCE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ท่านจะนำความรู้ที่ได้รับจากการฝึกอบรมไปปฏิบัติต่อผู้พิการได้อย่างถูกต้องมากน้อยเพียงใด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4.57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Default="005F1F26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ท่านจะนำความรู้ที่ได้รับจากการฝึกอบรมไปถ่ายทอดแก่ญาติหรือผู้ดูแลผู้พิการ 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Pr="002A553A" w:rsidRDefault="005F1F26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8. ท่านคิดว่าความรู้ที่ได้รับจากการฝึกอบรม สามารถพัฒนาคุณภาพชีวิตของผู้พิการให้ดีขึ้น 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0.49</w:t>
            </w:r>
          </w:p>
        </w:tc>
        <w:tc>
          <w:tcPr>
            <w:tcW w:w="1134" w:type="dxa"/>
          </w:tcPr>
          <w:p w:rsidR="00A747FE" w:rsidRDefault="005C4D49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47FE" w:rsidTr="00180FCE">
        <w:tc>
          <w:tcPr>
            <w:tcW w:w="6771" w:type="dxa"/>
          </w:tcPr>
          <w:p w:rsidR="00A747FE" w:rsidRDefault="005F1F26" w:rsidP="00180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ท่านมีความพึงพอใจในการเข้าร่วมโครงการฯ 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0.46</w:t>
            </w:r>
          </w:p>
        </w:tc>
        <w:tc>
          <w:tcPr>
            <w:tcW w:w="1134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Tr="00180FCE">
        <w:tc>
          <w:tcPr>
            <w:tcW w:w="6771" w:type="dxa"/>
          </w:tcPr>
          <w:p w:rsidR="00A747FE" w:rsidRDefault="00A747FE" w:rsidP="005F1F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="005F1F26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ท่านได้รับประโยชน์ที่ได้จากการเข้าร่วมโครงการฯ มากน้อยเพียงใด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4.70</w:t>
            </w:r>
          </w:p>
        </w:tc>
        <w:tc>
          <w:tcPr>
            <w:tcW w:w="992" w:type="dxa"/>
          </w:tcPr>
          <w:p w:rsidR="00A747FE" w:rsidRDefault="005F1F26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0.46</w:t>
            </w:r>
          </w:p>
        </w:tc>
        <w:tc>
          <w:tcPr>
            <w:tcW w:w="1134" w:type="dxa"/>
          </w:tcPr>
          <w:p w:rsidR="00A747FE" w:rsidRDefault="00A747FE" w:rsidP="00180F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A747FE" w:rsidRPr="00DA3C34" w:rsidTr="00180FCE">
        <w:tc>
          <w:tcPr>
            <w:tcW w:w="6771" w:type="dxa"/>
          </w:tcPr>
          <w:p w:rsidR="00A747FE" w:rsidRPr="002F22A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โดยภาพรวมมีความพึงพอใจอยู่ในระดับ</w:t>
            </w:r>
          </w:p>
        </w:tc>
        <w:tc>
          <w:tcPr>
            <w:tcW w:w="1984" w:type="dxa"/>
            <w:gridSpan w:val="2"/>
          </w:tcPr>
          <w:p w:rsidR="00A747FE" w:rsidRPr="002F22A9" w:rsidRDefault="005C4D49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4.57</w:t>
            </w:r>
          </w:p>
        </w:tc>
        <w:tc>
          <w:tcPr>
            <w:tcW w:w="1134" w:type="dxa"/>
          </w:tcPr>
          <w:p w:rsidR="00A747FE" w:rsidRPr="002F22A9" w:rsidRDefault="00A747FE" w:rsidP="00180F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ผลการประเมินความพึงพอใจต่อการดำเนิน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2 ประชาชนที่เข้าร่วมโครงการมีความพึงพอใจต่อการดำเนิน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ในภาพรวมอยู่ในระดับมากที่สุด  โดยพบว่าความพึงพอใจใน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 </w:t>
      </w:r>
      <w:r w:rsidR="005C4D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4.57  คิดเป็นร้อยละ 91.40</w:t>
      </w:r>
      <w:r w:rsidRPr="004666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ซึ่งเป็นพึงพอใจที่มากที่สุดของโครงการ</w:t>
      </w: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D49" w:rsidRDefault="005C4D49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7FE" w:rsidRPr="00531B0C" w:rsidRDefault="00A747FE" w:rsidP="00A7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1B0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สรุป อภิปรายผล และข้อเสนอแนะ</w:t>
      </w:r>
    </w:p>
    <w:p w:rsidR="00A747FE" w:rsidRDefault="00A747FE" w:rsidP="00A7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7FE" w:rsidRPr="00810991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09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บทสรุป 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รายงานการวิจัยประเมินผลความพึงพอใจของประชาชนที่มีต่อการดำเนิน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เพื่อศึกษาระดับความพึงพอใจของประชาชนที่มีต่อการดำเนิน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และเพื่อศึกษาปัญหา อุปสรรค และข้อเสนอแนะที่มีต่อการดำเนิน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โดยมีการศึกษาระเบียบวิธีวิจัยเป็นการวิจัยเชิงปริมาณ (</w:t>
      </w:r>
      <w:r>
        <w:rPr>
          <w:rFonts w:ascii="TH SarabunPSK" w:hAnsi="TH SarabunPSK" w:cs="TH SarabunPSK"/>
          <w:sz w:val="32"/>
          <w:szCs w:val="32"/>
        </w:rPr>
        <w:t>Quantitative research</w:t>
      </w:r>
      <w:r>
        <w:rPr>
          <w:rFonts w:ascii="TH SarabunPSK" w:hAnsi="TH SarabunPSK" w:cs="TH SarabunPSK" w:hint="cs"/>
          <w:sz w:val="32"/>
          <w:szCs w:val="32"/>
          <w:cs/>
        </w:rPr>
        <w:t>) วิธีการศึกษาวิจัยคือ การศึกษาวิจัยจากเอกสาร (</w:t>
      </w:r>
      <w:r>
        <w:rPr>
          <w:rFonts w:ascii="TH SarabunPSK" w:hAnsi="TH SarabunPSK" w:cs="TH SarabunPSK"/>
          <w:sz w:val="32"/>
          <w:szCs w:val="32"/>
        </w:rPr>
        <w:t>Documentary  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และการศึกษาวิจัยภาคสนาม </w:t>
      </w:r>
      <w:r>
        <w:rPr>
          <w:rFonts w:ascii="TH SarabunPSK" w:hAnsi="TH SarabunPSK" w:cs="TH SarabunPSK"/>
          <w:sz w:val="32"/>
          <w:szCs w:val="32"/>
        </w:rPr>
        <w:t>(Field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โดยใช้แบบสอบถามความพึงพอใจต่อการดำเนิน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โดยผลการศึกษา มีดังนี้</w:t>
      </w:r>
    </w:p>
    <w:p w:rsidR="00A747FE" w:rsidRPr="004666B5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4973"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ผลการศึกษาความพึงพอใจต่อการดำเนิน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DA4973">
        <w:rPr>
          <w:rFonts w:ascii="TH SarabunPSK" w:hAnsi="TH SarabunPSK" w:cs="TH SarabunPSK" w:hint="cs"/>
          <w:sz w:val="32"/>
          <w:szCs w:val="32"/>
          <w:cs/>
        </w:rPr>
        <w:t>โดยภาพรวมแล้วประชาชนผู้เข้าร่วมโครงการมีความพึงพอใจต่อการเข้าร่วมโครงการใน</w:t>
      </w:r>
      <w:r w:rsidRPr="00DA4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ระดับมากที่สุด</w:t>
      </w:r>
      <w:r w:rsidRPr="00FC5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</w:t>
      </w:r>
      <w:r w:rsidR="005C4D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ค่าเฉลี่ย 4.57  คิดเป็นร้อยละ 91.40</w:t>
      </w:r>
      <w:r w:rsidRPr="004666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โดยมีรายละเอียด ดังนี้</w:t>
      </w:r>
    </w:p>
    <w:p w:rsidR="00A747FE" w:rsidRPr="00DC338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1.ข้อมูลทั่วไปของผู้ตอบแบบสอบถาม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จากการเก็บข้อมูลของกลุ่มตัวอย่างของประชาชนผู้เข้าร่วม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30 คน ผลการศึกษาจำแนกตามเพศ อายุ ระดับการศึกษา อาชีพ  รายได้เฉลี่ยต่อเดือน พบว่าผู้ตอบแบบสอบถามส่วนใหญ่เป็นเพศหญิง คิดเป็นร้อยละ 90.00</w:t>
      </w:r>
      <w:r w:rsidR="005C4D49">
        <w:rPr>
          <w:rFonts w:ascii="TH SarabunPSK" w:hAnsi="TH SarabunPSK" w:cs="TH SarabunPSK" w:hint="cs"/>
          <w:sz w:val="32"/>
          <w:szCs w:val="32"/>
          <w:cs/>
        </w:rPr>
        <w:t xml:space="preserve"> อายุส่วนใหญ่  อายุ </w:t>
      </w:r>
      <w:r>
        <w:rPr>
          <w:rFonts w:ascii="TH SarabunPSK" w:hAnsi="TH SarabunPSK" w:cs="TH SarabunPSK" w:hint="cs"/>
          <w:sz w:val="32"/>
          <w:szCs w:val="32"/>
          <w:cs/>
        </w:rPr>
        <w:t>50 ปี</w:t>
      </w:r>
      <w:r w:rsidR="005C4D49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 </w:t>
      </w:r>
      <w:r w:rsidR="005C4D49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ระดับการศึกษาส่วนใหญ่ 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ระดับประถมศึกษา คิดเป็นร้อยละ 50.0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อาชีพ ส่วนใหญ่ เป็นอาชีพ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รับจ้าง คิดเป็นร้อยละ 33.3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รายได้เฉลี่ยต่อเดือน 5,000-10,000 บาท  คิดเป็นร้อยละ  </w:t>
      </w:r>
      <w:r w:rsidR="005C4D49">
        <w:rPr>
          <w:rFonts w:ascii="TH SarabunPSK" w:hAnsi="TH SarabunPSK" w:cs="TH SarabunPSK" w:hint="cs"/>
          <w:sz w:val="32"/>
          <w:szCs w:val="32"/>
          <w:cs/>
        </w:rPr>
        <w:t>40.0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Pr="005C4D49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ข้อมูลความพึงพอใจต่อการเข้าร่วม</w:t>
      </w:r>
      <w:r w:rsidR="005C4D49" w:rsidRPr="005C4D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</w:p>
    <w:p w:rsidR="00A747FE" w:rsidRDefault="00A747FE" w:rsidP="00A747F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ผลการศึกษาความพึงพอใจต่อการเข้าร่วม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 โดยภาพรวมแล้วผู้เข้าร่วมโครงการ พึงพอใจต่อการเข้าร่วม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</w:t>
      </w:r>
      <w:r w:rsidR="005C4D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มีค่าเฉลี่ย 4.57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คิดเป็นร้อยละ </w:t>
      </w:r>
      <w:r w:rsidR="005C4D49">
        <w:rPr>
          <w:rFonts w:ascii="TH SarabunPSK" w:hAnsi="TH SarabunPSK" w:cs="TH SarabunPSK" w:hint="cs"/>
          <w:sz w:val="32"/>
          <w:szCs w:val="32"/>
          <w:cs/>
        </w:rPr>
        <w:t xml:space="preserve">91.40 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โดยทำการศึกษาความพึงพอใจของผู้เข้าร่วมโครงการในประเด็นคำถาม ดังนี้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2.1 ข้อมูลความพึงพอใจของผู้เข้าร่วมโครงการ ในประเด็นคำถาม “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การประชาสัมพันธ์โครงการ”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 คำถาม “การประชาสัมพันธ์โครงการ”</w:t>
      </w:r>
      <w:r w:rsidR="005C4D49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มีค่าเฉลี่ย 4.40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5C4D49">
        <w:rPr>
          <w:rFonts w:ascii="TH SarabunPSK" w:hAnsi="TH SarabunPSK" w:cs="TH SarabunPSK" w:hint="cs"/>
          <w:sz w:val="32"/>
          <w:szCs w:val="32"/>
          <w:cs/>
        </w:rPr>
        <w:t>49) คิดเป็นร้อยละ 88.0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รฯ มีความพึงพอใจในระดับมาก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2.2 ข้อมูลความพึงพอใจของผู้เข้าร่วมโครงการ ในประเด็นคำถาม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ความเหมาะสมของวัน/เวลา ในการจัดโครงการ”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“ความเหมาะสมของวัน/เวลา ในการจัดโครงการ”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เท่ากับ 4.6</w:t>
      </w:r>
      <w:r>
        <w:rPr>
          <w:rFonts w:ascii="TH SarabunPSK" w:hAnsi="TH SarabunPSK" w:cs="TH SarabunPSK" w:hint="cs"/>
          <w:sz w:val="32"/>
          <w:szCs w:val="32"/>
          <w:cs/>
        </w:rPr>
        <w:t>3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5C4D49">
        <w:rPr>
          <w:rFonts w:ascii="TH SarabunPSK" w:hAnsi="TH SarabunPSK" w:cs="TH SarabunPSK" w:hint="cs"/>
          <w:sz w:val="32"/>
          <w:szCs w:val="32"/>
          <w:cs/>
        </w:rPr>
        <w:t>49) คิดเป็นร้อยละ 92.60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มีความพึงพอใจในระดับมาก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2.3 ข้อมูลความพึงพอใจของผู้เข้าร่วมโครงการ ในประเด็นคำถาม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การให้บริการของเจ้าหน้าที่มีความสุภาพ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มีความพึงพอใจต่อประเด็นคำถาม“การให้บริการของเจ้า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หน้าที่มีความสุภาพ” เท่ากับ 4.60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5C4D49">
        <w:rPr>
          <w:rFonts w:ascii="TH SarabunPSK" w:hAnsi="TH SarabunPSK" w:cs="TH SarabunPSK" w:hint="cs"/>
          <w:sz w:val="32"/>
          <w:szCs w:val="32"/>
          <w:cs/>
        </w:rPr>
        <w:t>49)  คิดเป็นร้อยละ 92.0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 มาก</w:t>
      </w:r>
      <w:r w:rsidR="005C4D49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2.4 ข้อมูลความพึงพอใจของผู้เข้าร่วมโครงการ ในประเด็นคำถาม“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ความพร้อมของวัสดุ อุปกรณ์ และเครื่องมือในการให้บริการในโครงการ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มีความพึงพอใจต่อประเด็นคำถาม”ความพร้อมของวัสดุ อุปกรณ์ และเครื่องมือในการ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ให้บริการในโครงการ” เท่ากับ 4.53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S.D. 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50)  คิดเป็นร้อยละ </w:t>
      </w:r>
      <w:r w:rsidR="005C4D49">
        <w:rPr>
          <w:rFonts w:ascii="TH SarabunPSK" w:hAnsi="TH SarabunPSK" w:cs="TH SarabunPSK" w:hint="cs"/>
          <w:sz w:val="32"/>
          <w:szCs w:val="32"/>
          <w:cs/>
        </w:rPr>
        <w:t>90.60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มีความพึงพอใจในระดับ มากที่สุด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2.5  ข้อมูลความพึงพอใจของผู้เข้าร่วมโครงการ ในประเด็นคำถาม “</w:t>
      </w:r>
      <w:r w:rsidR="005C4D49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ท่านจะนำความรู้ที่ได้รับจากการฝึกอบรมต่อผู้พิการในชุมชนของท่าน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5C4D49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ท่านจะนำความรู้ที่ได้รับจากการฝึกอบรมต่อผู้พิการในชุมชนของท่าน 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เท่ากับ 4.57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50)  คิดเป็นร้อยละ 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91.40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มีความพึงพอใจในระดับ มากที่สุด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ข้อมูลความพึงพอใจของผู้เข้าร่วมโครงการ ในประเด็นคำถาม“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ท่านจะนำความรู้ที่ได้รับจากการฝึกอบรมไป</w:t>
      </w:r>
      <w:proofErr w:type="spellStart"/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ต่อผู้พิการได้อย่างถูกต้องมากน้อยเพียงใด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ท่านจะนำความรู้ที่ได้รับจากการฝึกอบรมไป</w:t>
      </w:r>
      <w:proofErr w:type="spellStart"/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ต่อผู้พิการได้อย่างถูกต้องมากน้อยเพียงใด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เท่ากับ 4.57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BF52F8">
        <w:rPr>
          <w:rFonts w:ascii="TH SarabunPSK" w:hAnsi="TH SarabunPSK" w:cs="TH SarabunPSK" w:hint="cs"/>
          <w:sz w:val="32"/>
          <w:szCs w:val="32"/>
          <w:cs/>
        </w:rPr>
        <w:t>50)  คิดเป็นร้อยละ 91.40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โดยผู้เข้าร่วมโครงการฯ มีความพึงพอใจในระดับ มากที่สุด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2.7  ข้อมูลความพึงพอใจของผู้เข้าร่วมโครงการ ในประเด็นคำถาม“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ท่านจะนำความรู้ที่ได้รับจากการฝึกอบรมไปถ่ายทอดแก่ญาติหรือผู้ดูแลผู้พิการ มากน้อยเพียงใด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ท่านจะนำความรู้ที่ได้รับจากการฝึกอบรมไปถ่ายทอดแก่ญาติหรือผู้ดูแลผู้พิการ มากน้อยเพียงใด</w:t>
      </w:r>
      <w:r w:rsidR="00BF52F8">
        <w:rPr>
          <w:rFonts w:ascii="TH SarabunPSK" w:hAnsi="TH SarabunPSK" w:cs="TH SarabunPSK" w:hint="cs"/>
          <w:sz w:val="32"/>
          <w:szCs w:val="32"/>
          <w:cs/>
        </w:rPr>
        <w:t>” เท่ากับ 4.60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BF52F8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คิดเป็นร้อยละ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92.00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  พึงพอใจในระดับ มาก</w:t>
      </w:r>
      <w:r w:rsidR="00BF52F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2.8  ข้อมูลความพึงพอใจของผู้เข้าร่วมโครงการ ในประเด็นคำถาม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ท่านคิดว่าความรู้ที่ได้รับจากการฝึกอบรม สามารถพัฒนาคุณภาพชีวิตของผู้พิการให้ดีขึ้น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Pr="00564139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ท่านคิดว่าความรู้ที่ได้รับจากการฝึกอบรม สามารถพัฒนาคุณภาพชีวิตของผู้พิการให้ดีขึ้น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เท่ากับ 4.40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BF52F8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คิดเป็นร้อยละ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88.0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 ในระดับ มาก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2.9  ข้อมูลความพึงพอใจของผู้เข้าร่วมโครงการ ในประเด็นคำถาม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ท่านมีความพึงพอใจในการเข้าร่วมโครงการฯ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BF52F8">
        <w:rPr>
          <w:rFonts w:ascii="TH SarabunPSK" w:hAnsi="TH SarabunPSK" w:cs="TH SarabunPSK" w:hint="cs"/>
          <w:sz w:val="32"/>
          <w:szCs w:val="32"/>
          <w:cs/>
        </w:rPr>
        <w:t>ท่านมีความพึงพอใจในการเข้าร่วมโครงการฯ 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เท่ากับ 4.70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BF52F8">
        <w:rPr>
          <w:rFonts w:ascii="TH SarabunPSK" w:hAnsi="TH SarabunPSK" w:cs="TH SarabunPSK" w:hint="cs"/>
          <w:sz w:val="32"/>
          <w:szCs w:val="32"/>
          <w:cs/>
        </w:rPr>
        <w:t>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คิดเป็นร้อยละ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94.00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มีความพึงพอใจในระดับ มากที่สุด</w:t>
      </w:r>
    </w:p>
    <w:p w:rsidR="00A747FE" w:rsidRPr="00A06B37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2.10 ข้อมูลความพึงพอใจของผู้เข้าร่วมโครงการ ในประเด็นคำถาม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ท่านได้รับประโยชน์ที่ได้รับจากการเข้าร่วมโครงการฯ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BF52F8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ท่านได้รับประโยชน์ที่ได้รับจากการเข้าร่วมโครงการฯ 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เท่ากับ 4.70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BF52F8">
        <w:rPr>
          <w:rFonts w:ascii="TH SarabunPSK" w:hAnsi="TH SarabunPSK" w:cs="TH SarabunPSK" w:hint="cs"/>
          <w:sz w:val="32"/>
          <w:szCs w:val="32"/>
          <w:cs/>
        </w:rPr>
        <w:t>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คิดเป็นร้อยละ 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94.00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มีความพึงพอใจในระดับ มากที่สุด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47FE" w:rsidRDefault="00A747FE" w:rsidP="00A747F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</w:t>
      </w:r>
      <w:r w:rsidR="00BF52F8">
        <w:rPr>
          <w:rFonts w:ascii="TH SarabunPSK" w:hAnsi="TH SarabunPSK" w:cs="TH SarabunPSK" w:hint="cs"/>
          <w:sz w:val="32"/>
          <w:szCs w:val="32"/>
          <w:cs/>
        </w:rPr>
        <w:t>วามพึงพอใจโดยภาพรวม เท่ากับ 4.57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BF52F8">
        <w:rPr>
          <w:rFonts w:ascii="TH SarabunPSK" w:hAnsi="TH SarabunPSK" w:cs="TH SarabunPSK" w:hint="cs"/>
          <w:sz w:val="32"/>
          <w:szCs w:val="32"/>
          <w:cs/>
        </w:rPr>
        <w:t xml:space="preserve">91.40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มีความพึงพอใจในระดับมากที่สุด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747FE" w:rsidRPr="0023153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747FE" w:rsidRPr="0023153B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53B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จากผลของการวิจัยในครั้งนี้ทำให้ได้ข้อค้นพบ ซึ่งสามารถนำมาอภิปรายผลการประเมินผลความ   พึงพอใจของผู้เข้าร่วม</w:t>
      </w:r>
      <w:r w:rsidR="00BF52F8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ได้ดังต่อไปนี้</w:t>
      </w:r>
    </w:p>
    <w:p w:rsidR="00BF52F8" w:rsidRDefault="00BF52F8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ลจากการศึกษาทำให้ทราบถึงความคิดเห็นของผู้เข้าร่วมโครงการสายใยรักคนพิการสู่การมีส่วนร่วมในการพัฒนาศักยภาพคนพิการในชุมชน ว่ามีความพึงพอใจต่อการเข้าร่วมโครงการสายใยรักคนพิการสู่การมีส่วนร่วมในการพัฒนาศักยภาพคนพิการในชุมชนในภาพรวมอยู่ในระดับมากที่สุด คิดเป็นร้อยละ 91.40 ซึ่งผู้เข้าร่วมโครงการสายใยรักคนพิการสู่การมีส่วนร่วมในการพัฒนาศักยภาพคนพิการในชุมชน มีความพึงพอใจในประเด็นคำถาม  “ท่านมีความพึงพอใจในการเข้าร่วมโครงการฯ มากน้อยเพียงใด” และ “ท่านได้รับประโยชน์ที่ได้จากการเข้าร่วมโครงการฯ มากน้อยเพียงใด”</w:t>
      </w:r>
      <w:r w:rsidR="00D07002">
        <w:rPr>
          <w:rFonts w:ascii="TH SarabunPSK" w:hAnsi="TH SarabunPSK" w:cs="TH SarabunPSK" w:hint="cs"/>
          <w:sz w:val="32"/>
          <w:szCs w:val="32"/>
          <w:cs/>
        </w:rPr>
        <w:t xml:space="preserve"> มากที่สุด คิดเป็นร้อยละ 94.00 และผู้เข้าร่วมโครงการสายใยรักคนพิการสู่การมีส่วนร่วมในการพัฒนาศักยภาพคนพิการในชุมชน มีความพึงพอใจในประเด็นคำถาม “การประชาสัมพันธ์โครงการ” และประเด็นคำถาม “ท่านคิดว่าความรู้ที่ได้รับจากการฝึกอบรม สามารถพัฒนาคุณภาพชีวิตของผู้พิการให้ดีขึ้น มากน้อยเพียงใด” น้อยที่สุด  คิดเป็นร้อยละ 88.0 ซึ่งสอดคล้อง กับงานวิจัย</w:t>
      </w:r>
      <w:r w:rsidR="000D0D9D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การมีส่วนร่วมในการพัฒนาคุณภาพชีวิตคนพิการโดยชุมชนที่เหมาะสม กับบริบทและสภาพแวดล้อมของพื้นที่ กรณี</w:t>
      </w:r>
      <w:r w:rsidR="00E225DE">
        <w:rPr>
          <w:rFonts w:ascii="TH SarabunPSK" w:hAnsi="TH SarabunPSK" w:cs="TH SarabunPSK" w:hint="cs"/>
          <w:sz w:val="32"/>
          <w:szCs w:val="32"/>
          <w:cs/>
        </w:rPr>
        <w:t xml:space="preserve">ศึกษาตำบลยอดชาย  จังหวัดนครพนม พบว่า </w:t>
      </w:r>
      <w:r w:rsidR="008E1DA0">
        <w:rPr>
          <w:rFonts w:ascii="TH SarabunPSK" w:hAnsi="TH SarabunPSK" w:cs="TH SarabunPSK" w:hint="cs"/>
          <w:sz w:val="32"/>
          <w:szCs w:val="32"/>
          <w:cs/>
        </w:rPr>
        <w:t>บริบทที่เกี่ยวข้องกับจำนวนคนพิการตำบลยอดชายมาจากภาวะเจ็บป่วย เกิดอุบัติเหตุ และพบในช่วงอายุระหว่าง 61-70 ปี มากที่สุด เป็นความพิการทางการเคลื่อนไหว ปัจจุบันมีหลายหน่วยงานที่เกี่ยวข้องทำบันทึกข้อตกลงความร่วมมือ (</w:t>
      </w:r>
      <w:r w:rsidR="008E1DA0">
        <w:rPr>
          <w:rFonts w:ascii="TH SarabunPSK" w:hAnsi="TH SarabunPSK" w:cs="TH SarabunPSK"/>
          <w:sz w:val="32"/>
          <w:szCs w:val="32"/>
        </w:rPr>
        <w:t>MOU</w:t>
      </w:r>
      <w:r w:rsidR="008E1DA0">
        <w:rPr>
          <w:rFonts w:ascii="TH SarabunPSK" w:hAnsi="TH SarabunPSK" w:cs="TH SarabunPSK" w:hint="cs"/>
          <w:sz w:val="32"/>
          <w:szCs w:val="32"/>
          <w:cs/>
        </w:rPr>
        <w:t xml:space="preserve">) เพื่อร่วมกันพัฒนาและขับเคลื่อนไปสู่การกำหนดเป็นแผนพัฒนาคุณภาพชีวิตคนพิการประจำตำบลขององค์การบริหารส่วนตำบลยอดชาติ องค์การบริหารส่วนตำบลยอดชาดมีแผนการเสริมสร้างคุณภาพชีวิต โดยความร่วมมือกับหน่วยงานที่เกี่ยวข้อง วางแนวทางในการดูแลเยียวยาและส่งเสริมสุขภาพคนพิการ โดยร่วมมือกับ </w:t>
      </w:r>
      <w:proofErr w:type="spellStart"/>
      <w:r w:rsidR="008E1DA0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8E1DA0">
        <w:rPr>
          <w:rFonts w:ascii="TH SarabunPSK" w:hAnsi="TH SarabunPSK" w:cs="TH SarabunPSK" w:hint="cs"/>
          <w:sz w:val="32"/>
          <w:szCs w:val="32"/>
          <w:cs/>
        </w:rPr>
        <w:t>ม. ในแต่ละหมู่บ้าน แบ่งการช่วยเหลือคนพิการตามศักยภาพการช่วยเหลือตัวเอง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47FE" w:rsidRPr="00810991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10991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จากการศึกษา “ความพึงพอใจต่อการเข้าร่วม</w:t>
      </w:r>
      <w:r w:rsidR="004840C1">
        <w:rPr>
          <w:rFonts w:ascii="TH SarabunPSK" w:hAnsi="TH SarabunPSK" w:cs="TH SarabunPSK" w:hint="cs"/>
          <w:sz w:val="32"/>
          <w:szCs w:val="32"/>
          <w:cs/>
        </w:rPr>
        <w:t>โครงการสายใยรักคนพิการสู่การมีส่วนร่วมในการพัฒนาศักยภาพคนพิการในชุมชน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ครั้งนี้ผู้ศึกษามีข้อเสนอแนะ ดังนี้</w:t>
      </w:r>
    </w:p>
    <w:p w:rsidR="0021019D" w:rsidRPr="00613255" w:rsidRDefault="004840C1" w:rsidP="002101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019D" w:rsidRPr="00613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ข้อเสนอแนะจากการศึกษา </w:t>
      </w:r>
    </w:p>
    <w:p w:rsidR="005755E8" w:rsidRDefault="0021019D" w:rsidP="002101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จากการศึกษา “ความพึงพอใจต่อการเข้าร่วมโครงการสายใยรักคนพิการสู่การมีส่วนร่วมในการพัฒนาศักยภาพคนพิการในชุมชน” โดยใช้แบบสอบถามแบบมีโครงสร้างกับผู้เข้าร่วมโครงการสายใยรักคนพิการสู่การมีส่วนร่วมในการพัฒนาศักยภาพคนพิการในชุมชน พบว่า ส่วนใหญ่แล้วประชาชนในพื้นที่มีความพึงพอใจอยู่ในระดับมากที่สุด ซึ่งอาจจะเป็นผลจากการที่ได้ดำเนินการปฏิบัติจริง โดยใช้ความรู้จากการฝึกอบรม และดูแล</w:t>
      </w:r>
      <w:r w:rsidR="005755E8">
        <w:rPr>
          <w:rFonts w:ascii="TH SarabunPSK" w:hAnsi="TH SarabunPSK" w:cs="TH SarabunPSK" w:hint="cs"/>
          <w:sz w:val="32"/>
          <w:szCs w:val="32"/>
          <w:cs/>
        </w:rPr>
        <w:t>และช่วยเหลือเพื่อให้ผู้พิการได้มีคุณภาพชีวิตที่ดี และการสร้างการมีส่วนร่วมในการพัฒนาศักยภาพคนพิการในชุมชน โดยใช้การมีส่วนร่วมของชุมชน ในการดูแลคนพิการในชุมชน  มีการร่วมการพัฒนาคุณภาพชีวิตคนพิการ</w:t>
      </w:r>
      <w:proofErr w:type="spellStart"/>
      <w:r w:rsidR="005755E8">
        <w:rPr>
          <w:rFonts w:ascii="TH SarabunPSK" w:hAnsi="TH SarabunPSK" w:cs="TH SarabunPSK" w:hint="cs"/>
          <w:sz w:val="32"/>
          <w:szCs w:val="32"/>
          <w:cs/>
        </w:rPr>
        <w:t>แบบบรูณา</w:t>
      </w:r>
      <w:proofErr w:type="spellEnd"/>
      <w:r w:rsidR="005755E8">
        <w:rPr>
          <w:rFonts w:ascii="TH SarabunPSK" w:hAnsi="TH SarabunPSK" w:cs="TH SarabunPSK" w:hint="cs"/>
          <w:sz w:val="32"/>
          <w:szCs w:val="32"/>
          <w:cs/>
        </w:rPr>
        <w:t>ร่วมกัน โดย</w:t>
      </w:r>
      <w:r w:rsidR="005755E8">
        <w:rPr>
          <w:rFonts w:ascii="TH SarabunPSK" w:hAnsi="TH SarabunPSK" w:cs="TH SarabunPSK" w:hint="cs"/>
          <w:sz w:val="32"/>
          <w:szCs w:val="32"/>
          <w:cs/>
        </w:rPr>
        <w:lastRenderedPageBreak/>
        <w:t>ร่วมกับโรงพยาบาลส่งเสริมสุขภาพตำบลบ้านท่า</w:t>
      </w:r>
      <w:proofErr w:type="spellStart"/>
      <w:r w:rsidR="005755E8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5755E8">
        <w:rPr>
          <w:rFonts w:ascii="TH SarabunPSK" w:hAnsi="TH SarabunPSK" w:cs="TH SarabunPSK" w:hint="cs"/>
          <w:sz w:val="32"/>
          <w:szCs w:val="32"/>
          <w:cs/>
        </w:rPr>
        <w:t xml:space="preserve"> ให้การมีส่วนร่วมโดยการ ตรวจสอบจำนวนพิการ วางแผนการเยี่ยมบ้านพิการ เพื่อให้ผู้เข้าร่วมการอบรม ถ่ายทอดความรู้ที่ได้รับจากการฝึกอบรมให้กับญาติของผู้พิการนำความรู้ไปปรับใช้เป็นแนวทางการดูแลและเกิดการแลกเปลี่ยนเรียนรู้ร่วมกัน  เป็นการดูแลและพัฒนาคุณภาพชีวิตคนพิการแบบมีส่วนร่วม กระบวนการมีส่วนร่วมของภาคีเครือข่าย ประกอบ </w:t>
      </w:r>
      <w:proofErr w:type="spellStart"/>
      <w:r w:rsidR="005755E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5755E8">
        <w:rPr>
          <w:rFonts w:ascii="TH SarabunPSK" w:hAnsi="TH SarabunPSK" w:cs="TH SarabunPSK" w:hint="cs"/>
          <w:sz w:val="32"/>
          <w:szCs w:val="32"/>
          <w:cs/>
        </w:rPr>
        <w:t xml:space="preserve">ทุ่งฝาย โรงพยาบาลส่งเสริมสุขภาพตำบลบ้านท่าโทกอสม. ผู้เข้าร่วมการอบรม และญาติผู้ป่วย เพื่อจะร่วมกันขับเคลื่อนให้ผู้พิการมีคุณภาพชีวิตที่ดีขึ้น  ซึ่งการพัฒนาคุณภาพชีวิตคนพิการโดยการมีส่วนร่วมของชุมชน เป็นการพัฒนาที่มีความยั่งยืน ซึ่งจำเป็นต้องอยู่บนพื้นฐานทุนทางสังคม วัฒนธรรมชุมชน ที่มีทั้งการสงเคราะห์และเสริมพลังอำนาจคนพิการควบคู่กัน </w:t>
      </w:r>
      <w:r w:rsidR="00683287">
        <w:rPr>
          <w:rFonts w:ascii="TH SarabunPSK" w:hAnsi="TH SarabunPSK" w:cs="TH SarabunPSK" w:hint="cs"/>
          <w:sz w:val="32"/>
          <w:szCs w:val="32"/>
          <w:cs/>
        </w:rPr>
        <w:t xml:space="preserve">อันจะจะนำไปสู่การพัฒนาศักยภาพคนพิการในชุมชนที่ยั่งยืน </w:t>
      </w: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7FE" w:rsidRDefault="00A747FE" w:rsidP="00A747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25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:rsidR="00683287" w:rsidRPr="00715211" w:rsidRDefault="00683287" w:rsidP="00A747FE">
      <w:pPr>
        <w:pStyle w:val="a3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ควรจัดให้มีศูนย์พัฒนาคุณภาพชีวิตคนพิการในระดับตำบล</w:t>
      </w:r>
    </w:p>
    <w:p w:rsidR="00A747FE" w:rsidRPr="00715211" w:rsidRDefault="004C56F6" w:rsidP="00A747FE">
      <w:pPr>
        <w:tabs>
          <w:tab w:val="left" w:pos="1843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747F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747FE" w:rsidRPr="00715211">
        <w:rPr>
          <w:rFonts w:ascii="TH SarabunPSK" w:hAnsi="TH SarabunPSK" w:cs="TH SarabunPSK" w:hint="cs"/>
          <w:sz w:val="32"/>
          <w:szCs w:val="32"/>
          <w:cs/>
        </w:rPr>
        <w:t>ควรมีการติดตาม ประเมินผลผู้เข้ารับการอบรมอย่างต่อเนื่องเพื่อติดตามผลการดำเนินงานตามโครงการ</w:t>
      </w:r>
    </w:p>
    <w:p w:rsidR="00A747FE" w:rsidRDefault="00A747FE" w:rsidP="00A03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6F6">
        <w:rPr>
          <w:rFonts w:ascii="TH SarabunPSK" w:hAnsi="TH SarabunPSK" w:cs="TH SarabunPSK"/>
          <w:sz w:val="32"/>
          <w:szCs w:val="32"/>
        </w:rPr>
        <w:t>3</w:t>
      </w:r>
      <w:r w:rsidR="0068328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4C56F6">
        <w:rPr>
          <w:rFonts w:ascii="TH SarabunPSK" w:hAnsi="TH SarabunPSK" w:cs="TH SarabunPSK" w:hint="cs"/>
          <w:sz w:val="32"/>
          <w:szCs w:val="32"/>
          <w:cs/>
        </w:rPr>
        <w:t>อบต.ควร</w:t>
      </w:r>
      <w:proofErr w:type="spellEnd"/>
      <w:r w:rsidR="004C56F6">
        <w:rPr>
          <w:rFonts w:ascii="TH SarabunPSK" w:hAnsi="TH SarabunPSK" w:cs="TH SarabunPSK" w:hint="cs"/>
          <w:sz w:val="32"/>
          <w:szCs w:val="32"/>
          <w:cs/>
        </w:rPr>
        <w:t>เป็นศูนย์กลางในการประสานความช่วยเหลือของผู้พิการ ครอบครัวและชุมชน</w:t>
      </w:r>
    </w:p>
    <w:p w:rsidR="004C56F6" w:rsidRDefault="004C56F6" w:rsidP="00A03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proofErr w:type="spellStart"/>
      <w:r w:rsidR="0040088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400885">
        <w:rPr>
          <w:rFonts w:ascii="TH SarabunPSK" w:hAnsi="TH SarabunPSK" w:cs="TH SarabunPSK" w:hint="cs"/>
          <w:sz w:val="32"/>
          <w:szCs w:val="32"/>
          <w:cs/>
        </w:rPr>
        <w:t xml:space="preserve"> ควรให้ความสำคัญแก่คนพิการ เช่น มีการจัดทำแผน โครงการ กิจกรรมไปสู่นโยบาย โดยส่งเสริมให้คนพิการเป็นศูนย์กลางในการพัฒนาทุก ๆ ด้าน อย่างยั่งยืน</w:t>
      </w:r>
    </w:p>
    <w:p w:rsidR="00683287" w:rsidRPr="00891368" w:rsidRDefault="00683287" w:rsidP="00A03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47FE" w:rsidRDefault="00A747FE" w:rsidP="00A747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44A33"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47FE" w:rsidRDefault="00A747FE" w:rsidP="00A74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A747FE" w:rsidSect="007E6123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314"/>
    <w:multiLevelType w:val="hybridMultilevel"/>
    <w:tmpl w:val="7E2A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52FA"/>
    <w:multiLevelType w:val="hybridMultilevel"/>
    <w:tmpl w:val="7E2A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3E1D"/>
    <w:multiLevelType w:val="hybridMultilevel"/>
    <w:tmpl w:val="D6AAD6A0"/>
    <w:lvl w:ilvl="0" w:tplc="19763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C6C8E"/>
    <w:multiLevelType w:val="hybridMultilevel"/>
    <w:tmpl w:val="3426126A"/>
    <w:lvl w:ilvl="0" w:tplc="E61A0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B71206"/>
    <w:multiLevelType w:val="hybridMultilevel"/>
    <w:tmpl w:val="8EFA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1536"/>
    <w:multiLevelType w:val="hybridMultilevel"/>
    <w:tmpl w:val="7E2A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7037"/>
    <w:multiLevelType w:val="hybridMultilevel"/>
    <w:tmpl w:val="720A47A2"/>
    <w:lvl w:ilvl="0" w:tplc="7CC89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3281B2D"/>
    <w:multiLevelType w:val="hybridMultilevel"/>
    <w:tmpl w:val="AAA404F2"/>
    <w:lvl w:ilvl="0" w:tplc="C7802DA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6661125"/>
    <w:multiLevelType w:val="hybridMultilevel"/>
    <w:tmpl w:val="BAD8A3F0"/>
    <w:lvl w:ilvl="0" w:tplc="6E9CE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110D61"/>
    <w:multiLevelType w:val="hybridMultilevel"/>
    <w:tmpl w:val="905C98CE"/>
    <w:lvl w:ilvl="0" w:tplc="53F8CC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E6123"/>
    <w:rsid w:val="00011BF5"/>
    <w:rsid w:val="00040811"/>
    <w:rsid w:val="00041029"/>
    <w:rsid w:val="00096608"/>
    <w:rsid w:val="000A0200"/>
    <w:rsid w:val="000D0D9D"/>
    <w:rsid w:val="000D5A13"/>
    <w:rsid w:val="00101FED"/>
    <w:rsid w:val="001120CE"/>
    <w:rsid w:val="00116A93"/>
    <w:rsid w:val="0017519A"/>
    <w:rsid w:val="0017736D"/>
    <w:rsid w:val="0018684F"/>
    <w:rsid w:val="001C16A3"/>
    <w:rsid w:val="001C3DA2"/>
    <w:rsid w:val="00200D75"/>
    <w:rsid w:val="0021019D"/>
    <w:rsid w:val="0022116B"/>
    <w:rsid w:val="00244475"/>
    <w:rsid w:val="00255600"/>
    <w:rsid w:val="00275371"/>
    <w:rsid w:val="002D2AC4"/>
    <w:rsid w:val="002D5F17"/>
    <w:rsid w:val="002F02F2"/>
    <w:rsid w:val="002F3976"/>
    <w:rsid w:val="002F42D7"/>
    <w:rsid w:val="00335388"/>
    <w:rsid w:val="00366A54"/>
    <w:rsid w:val="00387DBF"/>
    <w:rsid w:val="003A1B48"/>
    <w:rsid w:val="003A4C2F"/>
    <w:rsid w:val="003C49C1"/>
    <w:rsid w:val="003D6C96"/>
    <w:rsid w:val="003F1337"/>
    <w:rsid w:val="00400885"/>
    <w:rsid w:val="00405124"/>
    <w:rsid w:val="0041146D"/>
    <w:rsid w:val="00421B97"/>
    <w:rsid w:val="00427FDC"/>
    <w:rsid w:val="004840C1"/>
    <w:rsid w:val="00492D0C"/>
    <w:rsid w:val="004A4A01"/>
    <w:rsid w:val="004B4BB3"/>
    <w:rsid w:val="004C56F6"/>
    <w:rsid w:val="004E5DBF"/>
    <w:rsid w:val="005068C7"/>
    <w:rsid w:val="005312BA"/>
    <w:rsid w:val="00542B17"/>
    <w:rsid w:val="005524BB"/>
    <w:rsid w:val="00555121"/>
    <w:rsid w:val="00564139"/>
    <w:rsid w:val="005755E8"/>
    <w:rsid w:val="005A3F84"/>
    <w:rsid w:val="005B7D9E"/>
    <w:rsid w:val="005C4D49"/>
    <w:rsid w:val="005F1F26"/>
    <w:rsid w:val="005F4CF9"/>
    <w:rsid w:val="00645680"/>
    <w:rsid w:val="0064572B"/>
    <w:rsid w:val="00645F34"/>
    <w:rsid w:val="00650E62"/>
    <w:rsid w:val="0066539F"/>
    <w:rsid w:val="00673A88"/>
    <w:rsid w:val="00681D27"/>
    <w:rsid w:val="00683287"/>
    <w:rsid w:val="00683400"/>
    <w:rsid w:val="006855E1"/>
    <w:rsid w:val="006B7E03"/>
    <w:rsid w:val="006C060C"/>
    <w:rsid w:val="006C6E40"/>
    <w:rsid w:val="006D061F"/>
    <w:rsid w:val="0071509E"/>
    <w:rsid w:val="00717826"/>
    <w:rsid w:val="00721808"/>
    <w:rsid w:val="00750093"/>
    <w:rsid w:val="007579F3"/>
    <w:rsid w:val="0078153F"/>
    <w:rsid w:val="00786B73"/>
    <w:rsid w:val="007D06A8"/>
    <w:rsid w:val="007E279D"/>
    <w:rsid w:val="007E6123"/>
    <w:rsid w:val="007F0F63"/>
    <w:rsid w:val="00821837"/>
    <w:rsid w:val="008227B2"/>
    <w:rsid w:val="00836C00"/>
    <w:rsid w:val="008418DB"/>
    <w:rsid w:val="00844A33"/>
    <w:rsid w:val="008471E1"/>
    <w:rsid w:val="00862BDC"/>
    <w:rsid w:val="00891368"/>
    <w:rsid w:val="008B676C"/>
    <w:rsid w:val="008B7F9E"/>
    <w:rsid w:val="008C1393"/>
    <w:rsid w:val="008C2973"/>
    <w:rsid w:val="008E1DA0"/>
    <w:rsid w:val="00937CA9"/>
    <w:rsid w:val="00966BAF"/>
    <w:rsid w:val="009705FD"/>
    <w:rsid w:val="009F04F9"/>
    <w:rsid w:val="009F46E0"/>
    <w:rsid w:val="00A01568"/>
    <w:rsid w:val="00A03050"/>
    <w:rsid w:val="00A12EF9"/>
    <w:rsid w:val="00A37575"/>
    <w:rsid w:val="00A4517C"/>
    <w:rsid w:val="00A64F8A"/>
    <w:rsid w:val="00A747FE"/>
    <w:rsid w:val="00A75D87"/>
    <w:rsid w:val="00AD0E0A"/>
    <w:rsid w:val="00B05104"/>
    <w:rsid w:val="00B066B2"/>
    <w:rsid w:val="00B43D61"/>
    <w:rsid w:val="00B66B72"/>
    <w:rsid w:val="00B821F0"/>
    <w:rsid w:val="00B832F8"/>
    <w:rsid w:val="00B86D20"/>
    <w:rsid w:val="00BB1524"/>
    <w:rsid w:val="00BC7E25"/>
    <w:rsid w:val="00BD756A"/>
    <w:rsid w:val="00BF52F8"/>
    <w:rsid w:val="00C421EA"/>
    <w:rsid w:val="00C51CBD"/>
    <w:rsid w:val="00C523DE"/>
    <w:rsid w:val="00CA28C9"/>
    <w:rsid w:val="00CC268A"/>
    <w:rsid w:val="00D04AA8"/>
    <w:rsid w:val="00D07002"/>
    <w:rsid w:val="00D605FF"/>
    <w:rsid w:val="00D71FED"/>
    <w:rsid w:val="00D9462A"/>
    <w:rsid w:val="00D955C2"/>
    <w:rsid w:val="00DA4973"/>
    <w:rsid w:val="00DF25B4"/>
    <w:rsid w:val="00E225DE"/>
    <w:rsid w:val="00E41FBB"/>
    <w:rsid w:val="00E73F77"/>
    <w:rsid w:val="00EA1C24"/>
    <w:rsid w:val="00ED5D22"/>
    <w:rsid w:val="00EF62CC"/>
    <w:rsid w:val="00FA3FCF"/>
    <w:rsid w:val="00FB225F"/>
    <w:rsid w:val="00FB7FB9"/>
    <w:rsid w:val="00FC5DFE"/>
    <w:rsid w:val="00FE216C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23"/>
    <w:pPr>
      <w:ind w:left="720"/>
      <w:contextualSpacing/>
    </w:pPr>
  </w:style>
  <w:style w:type="table" w:styleId="a4">
    <w:name w:val="Table Grid"/>
    <w:basedOn w:val="a1"/>
    <w:uiPriority w:val="39"/>
    <w:rsid w:val="007E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F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0F6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23"/>
    <w:pPr>
      <w:ind w:left="720"/>
      <w:contextualSpacing/>
    </w:pPr>
  </w:style>
  <w:style w:type="table" w:styleId="a4">
    <w:name w:val="Table Grid"/>
    <w:basedOn w:val="a1"/>
    <w:uiPriority w:val="39"/>
    <w:rsid w:val="007E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F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0F6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0DC3-6055-4C9A-8D7E-CD89E3F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2021-12-14T04:15:00Z</cp:lastPrinted>
  <dcterms:created xsi:type="dcterms:W3CDTF">2022-11-18T07:43:00Z</dcterms:created>
  <dcterms:modified xsi:type="dcterms:W3CDTF">2022-11-18T07:43:00Z</dcterms:modified>
</cp:coreProperties>
</file>