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>
        <w:rPr>
          <w:rFonts w:ascii="Tahoma" w:eastAsia="Times New Roman" w:hAnsi="Tahoma" w:cs="Tahoma"/>
          <w:noProof/>
          <w:color w:val="666666"/>
          <w:sz w:val="18"/>
          <w:szCs w:val="18"/>
        </w:rPr>
        <w:drawing>
          <wp:inline distT="0" distB="0" distL="0" distR="0">
            <wp:extent cx="5715000" cy="9124950"/>
            <wp:effectExtent l="19050" t="0" r="0" b="0"/>
            <wp:docPr id="1" name="Picture 1" descr="re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 w:rsidRPr="00C2156D">
        <w:rPr>
          <w:rFonts w:ascii="rsubold" w:eastAsia="Times New Roman" w:hAnsi="rsubold" w:cs="Angsana New"/>
          <w:color w:val="FF6600"/>
          <w:sz w:val="33"/>
          <w:szCs w:val="33"/>
          <w:cs/>
        </w:rPr>
        <w:lastRenderedPageBreak/>
        <w:t>คณะกรรมการการเลือกตั้ง เดินหน้าจัดให้มีการออกเสียงประชามติ</w:t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คณะกรรมการการเลือกตั้ง</w:t>
      </w:r>
      <w:r w:rsidRPr="00C2156D">
        <w:rPr>
          <w:rFonts w:ascii="Tahoma" w:eastAsia="Times New Roman" w:hAnsi="Tahoma" w:cs="Tahoma"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มีหน้าที่ในการดำเนินการจัดให้มีการออกเสียงประชามติและประกาศผลการออกเสียงประชามติ รวมทั้งจัดพิมพ์และเผยแพร่ประชาสัมพันธ์ร่างรัฐธรรมนูญ คำอธิบายสาระสำคัญของร่างรัฐธรรมนูญ ประเด็นเพิ่มเติมและคำอธิบายหลักการและเหตุผลของประเด็นเพิ่มเติม เพื่อแจกจ่ายให้ประชาชนได้ทำความเข้าใจอย่างทั่วถึง ภายใต้หลัก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3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ป. คือ ประชาชนสะดวก ประชามติเที่ยงธรรม และ ประชาธิปไตยคุณภาพ</w:t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 w:rsidRPr="00C2156D">
        <w:rPr>
          <w:rFonts w:ascii="rsubold" w:eastAsia="Times New Roman" w:hAnsi="rsubold" w:cs="Angsana New"/>
          <w:color w:val="FF6600"/>
          <w:sz w:val="33"/>
          <w:szCs w:val="33"/>
        </w:rPr>
        <w:t xml:space="preserve">2 </w:t>
      </w:r>
      <w:r w:rsidRPr="00C2156D">
        <w:rPr>
          <w:rFonts w:ascii="rsubold" w:eastAsia="Times New Roman" w:hAnsi="rsubold" w:cs="Angsana New"/>
          <w:color w:val="FF6600"/>
          <w:sz w:val="33"/>
          <w:szCs w:val="33"/>
          <w:cs/>
        </w:rPr>
        <w:t>เรื่อง ที่คนไทยจะไปออกเสียงประชามติ</w:t>
      </w:r>
      <w:r w:rsidRPr="00C2156D">
        <w:rPr>
          <w:rFonts w:ascii="rsubold" w:eastAsia="Times New Roman" w:hAnsi="rsubold" w:cs="Angsana New"/>
          <w:b/>
          <w:bCs/>
          <w:color w:val="FF6600"/>
          <w:sz w:val="33"/>
        </w:rPr>
        <w:t> </w:t>
      </w:r>
      <w:r w:rsidRPr="00C2156D">
        <w:rPr>
          <w:rFonts w:ascii="rsubold" w:eastAsia="Times New Roman" w:hAnsi="rsubold" w:cs="Angsana New"/>
          <w:b/>
          <w:bCs/>
          <w:color w:val="FF6600"/>
          <w:sz w:val="33"/>
          <w:szCs w:val="33"/>
        </w:rPr>
        <w:t> </w:t>
      </w:r>
    </w:p>
    <w:p w:rsidR="00C2156D" w:rsidRPr="00C2156D" w:rsidRDefault="00C2156D" w:rsidP="00C21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ให้ความ</w:t>
      </w: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เห็นชอบ</w:t>
      </w:r>
      <w:r w:rsidRPr="00C2156D">
        <w:rPr>
          <w:rFonts w:ascii="Tahoma" w:eastAsia="Times New Roman" w:hAnsi="Tahoma" w:cs="Tahoma"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หรือ</w:t>
      </w:r>
      <w:r w:rsidRPr="00C2156D">
        <w:rPr>
          <w:rFonts w:ascii="Tahoma" w:eastAsia="Times New Roman" w:hAnsi="Tahoma" w:cs="Tahoma"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ไม่เห็นชอบ</w:t>
      </w:r>
      <w:r w:rsidRPr="00C2156D">
        <w:rPr>
          <w:rFonts w:ascii="Tahoma" w:eastAsia="Times New Roman" w:hAnsi="Tahoma" w:cs="Tahoma"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ร่างรัฐธรรมนูญแห่งราชอาณาจักรไทย พุทธศักราช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….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ทั้งฉบับ</w:t>
      </w:r>
    </w:p>
    <w:p w:rsidR="00C2156D" w:rsidRPr="00C2156D" w:rsidRDefault="00C2156D" w:rsidP="00C21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ให้ความ</w:t>
      </w: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เห็นชอบ</w:t>
      </w:r>
      <w:r w:rsidRPr="00C2156D">
        <w:rPr>
          <w:rFonts w:ascii="Tahoma" w:eastAsia="Times New Roman" w:hAnsi="Tahoma" w:cs="Tahoma"/>
          <w:b/>
          <w:bCs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หรือ</w:t>
      </w:r>
      <w:r w:rsidRPr="00C2156D">
        <w:rPr>
          <w:rFonts w:ascii="Tahoma" w:eastAsia="Times New Roman" w:hAnsi="Tahoma" w:cs="Tahoma"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ไม่เห็นชอบ</w:t>
      </w:r>
      <w:r w:rsidRPr="00C2156D">
        <w:rPr>
          <w:rFonts w:ascii="Tahoma" w:eastAsia="Times New Roman" w:hAnsi="Tahoma" w:cs="Tahoma"/>
          <w:b/>
          <w:bCs/>
          <w:color w:val="666666"/>
          <w:sz w:val="18"/>
        </w:rPr>
        <w:t>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ประเด็นเพิ่มเติมของสภานิติบัญญัติแห่งชาติ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“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ท่านเห็นชอบหรือไม่ว่า เพื่อให้การปฏิรูปประเทศเกิดความต่อเนื่องตามแผนยุทธศาสตร์แห่งชาติ สมควรกำหนดไว้ในบทเฉพาะกาลว่า ในระหว่าง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5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ปีแรกนับแต่วันที่มีรัฐสภาชุดแรกตามรัฐธรรมนูญนี้ ให้ที่ประชุมร่วมกันของรัฐสภาเป็นผู้พิจารณาให้ความเห็นชอบบุคคลซึ่งสมควรได้รับแต่งตั้งเป็นนายกรัฐมนตรี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”</w:t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>
        <w:rPr>
          <w:rFonts w:ascii="rsubold" w:eastAsia="Times New Roman" w:hAnsi="rsubold" w:cs="Angsana New"/>
          <w:noProof/>
          <w:color w:val="FF6600"/>
          <w:sz w:val="33"/>
          <w:szCs w:val="33"/>
        </w:rPr>
        <w:drawing>
          <wp:inline distT="0" distB="0" distL="0" distR="0">
            <wp:extent cx="5715000" cy="3810000"/>
            <wp:effectExtent l="19050" t="0" r="0" b="0"/>
            <wp:docPr id="2" name="Picture 2" descr="r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 w:rsidRPr="00C2156D">
        <w:rPr>
          <w:rFonts w:ascii="rsubold" w:eastAsia="Times New Roman" w:hAnsi="rsubold" w:cs="Angsana New"/>
          <w:color w:val="FF6600"/>
          <w:sz w:val="33"/>
          <w:szCs w:val="33"/>
          <w:cs/>
        </w:rPr>
        <w:t xml:space="preserve">คุณสมบัติ-ลักษณะต้องห้ามของผู้มีสิทธิออกเสียงประชามติ </w:t>
      </w:r>
      <w:r w:rsidRPr="00C2156D">
        <w:rPr>
          <w:rFonts w:ascii="rsubold" w:eastAsia="Times New Roman" w:hAnsi="rsubold" w:cs="Angsana New"/>
          <w:color w:val="FF6600"/>
          <w:sz w:val="33"/>
          <w:szCs w:val="33"/>
        </w:rPr>
        <w:t>?</w:t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คุณสมบัติ</w:t>
      </w:r>
    </w:p>
    <w:p w:rsidR="00C2156D" w:rsidRPr="00C2156D" w:rsidRDefault="00C2156D" w:rsidP="00C215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มีสัญชาติไทย แต่บุคคลผู้มีสัญชาติไทยโดยการแปลงสัญชาติ ต้องได้สัญชาติไทยมาแล้วไม่น้อยกว่า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5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ปี (นับถึงวันออกเสียง)</w:t>
      </w:r>
    </w:p>
    <w:p w:rsidR="00C2156D" w:rsidRPr="00C2156D" w:rsidRDefault="00C2156D" w:rsidP="00C215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มีอายุไม่ต่ำกว่า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18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ปีบริบูรณ์ในวันออกเสียง และ</w:t>
      </w:r>
    </w:p>
    <w:p w:rsidR="00C2156D" w:rsidRPr="00C2156D" w:rsidRDefault="00C2156D" w:rsidP="00C215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มีชื่ออยู่ในทะเบียนบ้านในเขตออกเสียงมาแล้วเป็นเวลาไม่น้อยกว่า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90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วัน นับถึงวันออกเสียง</w:t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b/>
          <w:bCs/>
          <w:color w:val="666666"/>
          <w:sz w:val="18"/>
          <w:szCs w:val="18"/>
          <w:cs/>
        </w:rPr>
        <w:t>และไม่มีลักษณะต้องห้าม ดังต่อไปนี้</w:t>
      </w:r>
    </w:p>
    <w:p w:rsidR="00C2156D" w:rsidRPr="00C2156D" w:rsidRDefault="00C2156D" w:rsidP="00C215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lastRenderedPageBreak/>
        <w:t>เป็นภิกษุ สามเณร นักพรต หรือ นักบวช</w:t>
      </w:r>
    </w:p>
    <w:p w:rsidR="00C2156D" w:rsidRPr="00C2156D" w:rsidRDefault="00C2156D" w:rsidP="00C215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อยู่ระหว่างถูกเพิกถอนสิทธิเลือกตั้ง</w:t>
      </w:r>
    </w:p>
    <w:p w:rsidR="00C2156D" w:rsidRPr="00C2156D" w:rsidRDefault="00C2156D" w:rsidP="00C215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ต้องคุมขังอยู่โดยหมายของศาลหรือโดยคำสั่งที่ชอบด้วยกฎหมาย</w:t>
      </w:r>
    </w:p>
    <w:p w:rsidR="00C2156D" w:rsidRPr="00C2156D" w:rsidRDefault="00C2156D" w:rsidP="00C215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วิกลจริต หรือจิตฟั่นเฟือนไม่สมประกอบ</w:t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 w:rsidRPr="00C2156D">
        <w:rPr>
          <w:rFonts w:ascii="rsubold" w:eastAsia="Times New Roman" w:hAnsi="rsubold" w:cs="Angsana New"/>
          <w:color w:val="FF6600"/>
          <w:sz w:val="33"/>
          <w:szCs w:val="33"/>
          <w:cs/>
        </w:rPr>
        <w:t>เตรียมพร้อมก่อนออกเสียงประชามติ</w:t>
      </w:r>
    </w:p>
    <w:p w:rsidR="00C2156D" w:rsidRPr="00C2156D" w:rsidRDefault="00C2156D" w:rsidP="00C21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ติดตามข้อมูลข่าวสารของร่างรัฐธรรมนูญและการออกเสียงประชามติอย่างใกล้ชิด</w:t>
      </w:r>
    </w:p>
    <w:p w:rsidR="00C2156D" w:rsidRPr="00C2156D" w:rsidRDefault="00C2156D" w:rsidP="00C21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มีส่วนร่วมในการศึกษาและแสดงความคิดเห็นเกี่ยวกับร่างรัฐธรรมนูญ</w:t>
      </w:r>
    </w:p>
    <w:p w:rsidR="00C2156D" w:rsidRPr="00C2156D" w:rsidRDefault="00C2156D" w:rsidP="00C21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วิเคราะห์หลักเหตุและผลอย่างรอบคอบก่อนการตัดสินใจลงคะแนนออกเสียงประชามติ</w:t>
      </w:r>
    </w:p>
    <w:p w:rsidR="00C2156D" w:rsidRPr="00C2156D" w:rsidRDefault="00C2156D" w:rsidP="00C21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ทำความเข้าใจขั้นตอน และ วิธีการในการลงคะแนนออกเสียงประชามติ</w:t>
      </w:r>
    </w:p>
    <w:p w:rsidR="00C2156D" w:rsidRPr="00C2156D" w:rsidRDefault="00C2156D" w:rsidP="00C21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เตรียมหลักฐาน บัตรประจำตัวประชาชน หรือ บัตรประจำตัวประชาชนที่หมดอายุ หรือบัตรหรือหลักฐานอื่นใดของทางราชการหรือหน่วยงานของรัฐที่มีรูปถ่ายและมีเลขประจำตัวประชาชนของผู้ถือบัตร เพื่อแสดงตน</w:t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 w:rsidRPr="00C2156D">
        <w:rPr>
          <w:rFonts w:ascii="rsubold" w:eastAsia="Times New Roman" w:hAnsi="rsubold" w:cs="Angsana New"/>
          <w:color w:val="FF6600"/>
          <w:sz w:val="33"/>
          <w:szCs w:val="33"/>
          <w:cs/>
        </w:rPr>
        <w:t>อยู่ที่ไหนก็ออกเสียงได้</w:t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>
        <w:rPr>
          <w:rFonts w:ascii="Tahoma" w:eastAsia="Times New Roman" w:hAnsi="Tahoma" w:cs="Tahoma"/>
          <w:noProof/>
          <w:color w:val="4083C1"/>
          <w:sz w:val="18"/>
          <w:szCs w:val="18"/>
        </w:rPr>
        <w:drawing>
          <wp:inline distT="0" distB="0" distL="0" distR="0">
            <wp:extent cx="5715000" cy="4714875"/>
            <wp:effectExtent l="19050" t="0" r="0" b="0"/>
            <wp:docPr id="3" name="Picture 3" descr="referendum_FB3">
              <a:hlinkClick xmlns:a="http://schemas.openxmlformats.org/drawingml/2006/main" r:id="rId7" tooltip="&quot;referendum_FB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endum_FB3">
                      <a:hlinkClick r:id="rId7" tooltip="&quot;referendum_FB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ผู้มีสิทธิออกเสียงที่ต้องการใช้สิทธิออกเสียงนอกเขตจังหวัด ลงทะเบียนขอใช้สิทธิออกเสียงนอกเขตจังหวัด ตั้งแต่วันที่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พฤษภาคม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 – 30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มิถุนายน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2559</w:t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lastRenderedPageBreak/>
        <w:t xml:space="preserve">ทั้งนี้ ผู้มีสิทธิที่อยู่นอกเขตออกเสียงที่ตนมีชื่ออยู่ในทะเบียนบ้าน หรือมีชื่ออยู่ในทะเบียนบ้านในเขตออกเสียงเป็นเวลาน้อยกว่า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90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วัน </w:t>
      </w:r>
      <w:proofErr w:type="gramStart"/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( เข้ามาอยู่หลังวันที่</w:t>
      </w:r>
      <w:proofErr w:type="gramEnd"/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พฤษภาคม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2559)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สามารถออกเสียงได้โดยต้องลงทะเบียนขอใช้สิทธิออกเสียงนอกเขตจังหวัด ซึ่งช่องทางการยื่นคำขอลงทะเบียนใช้สิทธิออกเสียงนอกเขตจังหวัด สามารถยื่นคำขอได้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3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ช่องทาง คือ</w:t>
      </w:r>
    </w:p>
    <w:p w:rsidR="00C2156D" w:rsidRPr="00C2156D" w:rsidRDefault="00C2156D" w:rsidP="00C215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b/>
          <w:bCs/>
          <w:color w:val="666666"/>
          <w:sz w:val="18"/>
          <w:cs/>
        </w:rPr>
        <w:t>ยื่นด้วยตนเอง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กรุงเทพมหานคร ยื่นคำขอได้ที่สำนักงานเขต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ต่างจังหวัดยื่นคำขอที่สำนักทะเบียนอำเภอหรือสำนักทะเบียนท้องถิ่น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ตั้งแต่วันที่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พฤษภาคม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– 7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กรกฎาคม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ในวันและเวลาราชการ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ทั้งนี้สามารถยื่นคำขอเป็นกลุ่มได้ โดยการมอบหมายผู้มีสิทธิอื่นยื่นแทน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เอกสาร หลักฐาน :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 xml:space="preserve">-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แบบ </w:t>
      </w:r>
      <w:proofErr w:type="spellStart"/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อ.ส.</w:t>
      </w:r>
      <w:proofErr w:type="spellEnd"/>
      <w:r w:rsidRPr="00C2156D">
        <w:rPr>
          <w:rFonts w:ascii="Tahoma" w:eastAsia="Times New Roman" w:hAnsi="Tahoma" w:cs="Tahoma"/>
          <w:color w:val="666666"/>
          <w:sz w:val="18"/>
          <w:szCs w:val="18"/>
        </w:rPr>
        <w:t>16 (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รายบุคคล) (</w:t>
      </w:r>
      <w:hyperlink r:id="rId9" w:tgtFrame="_blank" w:history="1">
        <w:r w:rsidRPr="00C2156D">
          <w:rPr>
            <w:rFonts w:ascii="Tahoma" w:eastAsia="Times New Roman" w:hAnsi="Tahoma" w:cs="Tahoma"/>
            <w:color w:val="4083C1"/>
            <w:sz w:val="18"/>
            <w:cs/>
          </w:rPr>
          <w:t>ดาวน์โหลด</w:t>
        </w:r>
      </w:hyperlink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)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หรือ แบบ </w:t>
      </w:r>
      <w:proofErr w:type="spellStart"/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อ.ส.</w:t>
      </w:r>
      <w:proofErr w:type="spellEnd"/>
      <w:r w:rsidRPr="00C2156D">
        <w:rPr>
          <w:rFonts w:ascii="Tahoma" w:eastAsia="Times New Roman" w:hAnsi="Tahoma" w:cs="Tahoma"/>
          <w:color w:val="666666"/>
          <w:sz w:val="18"/>
          <w:szCs w:val="18"/>
        </w:rPr>
        <w:t>16/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ก (คณะบุคคล) (</w:t>
      </w:r>
      <w:hyperlink r:id="rId10" w:tgtFrame="_blank" w:history="1">
        <w:r w:rsidRPr="00C2156D">
          <w:rPr>
            <w:rFonts w:ascii="Tahoma" w:eastAsia="Times New Roman" w:hAnsi="Tahoma" w:cs="Tahoma"/>
            <w:color w:val="4083C1"/>
            <w:sz w:val="18"/>
            <w:cs/>
          </w:rPr>
          <w:t>ดาวน์โหลด</w:t>
        </w:r>
      </w:hyperlink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)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หรือทำเป็นหนังสือฯ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 xml:space="preserve">-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สำเนาบัตรประจำตัวประชาชน พร้อมรับรองสำเนา หรือ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 xml:space="preserve">-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สำเนาบัตรที่มีรูปถ่ายซึ่งทางราชการออกให้และมีเลขประจำตัวประชาชน พร้อมรับรองสำเนา</w:t>
      </w:r>
    </w:p>
    <w:p w:rsidR="00C2156D" w:rsidRPr="00C2156D" w:rsidRDefault="00C2156D" w:rsidP="00C215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b/>
          <w:bCs/>
          <w:color w:val="666666"/>
          <w:sz w:val="18"/>
          <w:cs/>
        </w:rPr>
        <w:t>ยื่นทางไปรษณีย์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ตั้งแต่วันที่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พฤษภาคม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– 30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มิถุนายน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โดยถือวันประทับตราไปรษณีย์เป็นสำคัญ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เอกสาร หลักฐาน :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 xml:space="preserve">-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แบบ </w:t>
      </w:r>
      <w:proofErr w:type="spellStart"/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อ.ส.</w:t>
      </w:r>
      <w:proofErr w:type="spellEnd"/>
      <w:r w:rsidRPr="00C2156D">
        <w:rPr>
          <w:rFonts w:ascii="Tahoma" w:eastAsia="Times New Roman" w:hAnsi="Tahoma" w:cs="Tahoma"/>
          <w:color w:val="666666"/>
          <w:sz w:val="18"/>
          <w:szCs w:val="18"/>
        </w:rPr>
        <w:t>16 (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รายบุคคล) หรือ แบบ </w:t>
      </w:r>
      <w:proofErr w:type="spellStart"/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อ.ส.</w:t>
      </w:r>
      <w:proofErr w:type="spellEnd"/>
      <w:r w:rsidRPr="00C2156D">
        <w:rPr>
          <w:rFonts w:ascii="Tahoma" w:eastAsia="Times New Roman" w:hAnsi="Tahoma" w:cs="Tahoma"/>
          <w:color w:val="666666"/>
          <w:sz w:val="18"/>
          <w:szCs w:val="18"/>
        </w:rPr>
        <w:t>16/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ก (คณะบุคคล) หรือทำเป็นหนังสือฯ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 xml:space="preserve">-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สำเนาบัตรประจำตัวประชาชน พร้อมรับรองสำเนา หรือ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 xml:space="preserve">-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สำเนาบัตรที่มีรูปถ่ายซึ่งทางราชการออกให้และมีเลขประจำตัวประชาชน พร้อมรับรองสำเนา</w:t>
      </w:r>
    </w:p>
    <w:p w:rsidR="00C2156D" w:rsidRPr="00C2156D" w:rsidRDefault="00C2156D" w:rsidP="00C215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b/>
          <w:bCs/>
          <w:color w:val="666666"/>
          <w:sz w:val="18"/>
          <w:cs/>
        </w:rPr>
        <w:t>ยื่นผ่านช่องทางอินเทอร์เน็ตที่เว็บไซต์</w:t>
      </w:r>
      <w:r w:rsidRPr="00C2156D">
        <w:rPr>
          <w:rFonts w:ascii="Tahoma" w:eastAsia="Times New Roman" w:hAnsi="Tahoma" w:cs="Tahoma"/>
          <w:b/>
          <w:bCs/>
          <w:color w:val="666666"/>
          <w:sz w:val="18"/>
        </w:rPr>
        <w:t> </w:t>
      </w:r>
      <w:hyperlink r:id="rId11" w:tgtFrame="_blank" w:history="1">
        <w:r w:rsidRPr="00C2156D">
          <w:rPr>
            <w:rFonts w:ascii="Tahoma" w:eastAsia="Times New Roman" w:hAnsi="Tahoma" w:cs="Tahoma"/>
            <w:color w:val="4083C1"/>
            <w:sz w:val="18"/>
          </w:rPr>
          <w:t>http://election.dopa.go.th</w:t>
        </w:r>
        <w:r w:rsidRPr="00C2156D">
          <w:rPr>
            <w:rFonts w:ascii="Tahoma" w:eastAsia="Times New Roman" w:hAnsi="Tahoma" w:cs="Tahoma"/>
            <w:color w:val="4083C1"/>
            <w:sz w:val="18"/>
            <w:szCs w:val="18"/>
          </w:rPr>
          <w:br/>
        </w:r>
      </w:hyperlink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ตั้งแต่วันที่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พฤษภาคม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– 30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มิถุนายน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ตลอด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24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ชั่วโมง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 (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ระบบปิดอัตโนมัติ เวลา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24.00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น. 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30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มิถุนายน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2559)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เอกสาร หลักฐาน :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br/>
        <w:t>-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ไม่ต้องแนบเอกสาร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 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เพียงแค่กรอกข้อมูลเลขประจำตัวประชาชน หมายเลขหลังบัตรประจำตัวประชาชน เลขรหัสประจำบ้าน ข้อมูลส่วนบุคคล และเลือกเขตจังหวัดและสถานที่ที่ประสงค์จะใช้สิทธิออกเสียงนอกเขตจังหวัด</w:t>
      </w:r>
    </w:p>
    <w:p w:rsidR="00C2156D" w:rsidRPr="00C2156D" w:rsidRDefault="00C2156D" w:rsidP="00C215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ตรวจสอบรายชื่อสถานที่ออกเสียงนอกเขตจังหวัด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> </w:t>
      </w:r>
      <w:hyperlink r:id="rId12" w:tgtFrame="_blank" w:history="1">
        <w:proofErr w:type="spellStart"/>
        <w:r w:rsidRPr="00C2156D">
          <w:rPr>
            <w:rFonts w:ascii="Tahoma" w:eastAsia="Times New Roman" w:hAnsi="Tahoma" w:cs="Tahoma"/>
            <w:color w:val="4083C1"/>
            <w:sz w:val="18"/>
            <w:cs/>
          </w:rPr>
          <w:t>คลิ๊ก</w:t>
        </w:r>
        <w:proofErr w:type="spellEnd"/>
        <w:r w:rsidRPr="00C2156D">
          <w:rPr>
            <w:rFonts w:ascii="Tahoma" w:eastAsia="Times New Roman" w:hAnsi="Tahoma" w:cs="Tahoma"/>
            <w:color w:val="4083C1"/>
            <w:sz w:val="18"/>
            <w:cs/>
          </w:rPr>
          <w:t>ที่นี่</w:t>
        </w:r>
      </w:hyperlink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>
        <w:rPr>
          <w:rFonts w:ascii="Tahoma" w:eastAsia="Times New Roman" w:hAnsi="Tahoma" w:cs="Tahoma"/>
          <w:noProof/>
          <w:color w:val="4083C1"/>
          <w:sz w:val="18"/>
          <w:szCs w:val="18"/>
        </w:rPr>
        <w:lastRenderedPageBreak/>
        <w:drawing>
          <wp:inline distT="0" distB="0" distL="0" distR="0">
            <wp:extent cx="5715000" cy="3971925"/>
            <wp:effectExtent l="19050" t="0" r="0" b="0"/>
            <wp:docPr id="4" name="Picture 4" descr="ref">
              <a:hlinkClick xmlns:a="http://schemas.openxmlformats.org/drawingml/2006/main" r:id="rId13" tooltip="&quot;re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">
                      <a:hlinkClick r:id="rId13" tooltip="&quot;re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6D" w:rsidRPr="00C2156D" w:rsidRDefault="00C2156D" w:rsidP="00C2156D">
      <w:pPr>
        <w:shd w:val="clear" w:color="auto" w:fill="FFFFFF"/>
        <w:spacing w:after="300" w:line="270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FF0000"/>
          <w:sz w:val="18"/>
          <w:szCs w:val="18"/>
          <w:cs/>
        </w:rPr>
        <w:t>หมายเหตุ การลงทะเบียนขอใช้สิทธิฯ ออกเสียงนอกเขตจังหวัดครั้งนี้ เป็นการลงคะแนนใหม่ทั้งหมด</w:t>
      </w:r>
    </w:p>
    <w:p w:rsidR="00C2156D" w:rsidRPr="00C2156D" w:rsidRDefault="00C2156D" w:rsidP="00C2156D">
      <w:pPr>
        <w:shd w:val="clear" w:color="auto" w:fill="FFFFFF"/>
        <w:spacing w:before="240" w:after="240" w:line="240" w:lineRule="auto"/>
        <w:outlineLvl w:val="1"/>
        <w:rPr>
          <w:rFonts w:ascii="rsubold" w:eastAsia="Times New Roman" w:hAnsi="rsubold" w:cs="Angsana New"/>
          <w:color w:val="FF6600"/>
          <w:sz w:val="33"/>
          <w:szCs w:val="33"/>
        </w:rPr>
      </w:pPr>
      <w:r w:rsidRPr="00C2156D">
        <w:rPr>
          <w:rFonts w:ascii="rsubold" w:eastAsia="Times New Roman" w:hAnsi="rsubold" w:cs="Angsana New"/>
          <w:color w:val="FF6600"/>
          <w:sz w:val="33"/>
          <w:szCs w:val="33"/>
          <w:cs/>
        </w:rPr>
        <w:t>ตรวจสอบสิทธิก่อนออกเสียงประชามติ !</w:t>
      </w:r>
    </w:p>
    <w:p w:rsidR="00C2156D" w:rsidRPr="00C2156D" w:rsidRDefault="00C2156D" w:rsidP="00C215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17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กรกฎาคม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ประกาศบัญชีรายชื่อผู้ลงทะเบียนขอใช้สิทธิออกเสียงนอกเขตจังหวัด</w:t>
      </w:r>
    </w:p>
    <w:p w:rsidR="00C2156D" w:rsidRPr="00C2156D" w:rsidRDefault="00C2156D" w:rsidP="00C215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22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กรกฎาคม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จัดส่งหนังสือแจ้งเจ้าบ้าน</w:t>
      </w:r>
    </w:p>
    <w:p w:rsidR="00C2156D" w:rsidRPr="00C2156D" w:rsidRDefault="00C2156D" w:rsidP="00C215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วันที่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27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 xml:space="preserve">กรกฎาคม </w:t>
      </w:r>
      <w:r w:rsidRPr="00C2156D">
        <w:rPr>
          <w:rFonts w:ascii="Tahoma" w:eastAsia="Times New Roman" w:hAnsi="Tahoma" w:cs="Tahoma"/>
          <w:color w:val="666666"/>
          <w:sz w:val="18"/>
          <w:szCs w:val="18"/>
        </w:rPr>
        <w:t xml:space="preserve">2559 </w:t>
      </w: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วันสุดท้ายของของการเพิ่ม-ถอนชื่อ</w:t>
      </w:r>
    </w:p>
    <w:p w:rsidR="00C2156D" w:rsidRPr="00C2156D" w:rsidRDefault="00C2156D" w:rsidP="00C215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Tahoma" w:eastAsia="Times New Roman" w:hAnsi="Tahoma" w:cs="Tahoma"/>
          <w:color w:val="666666"/>
          <w:sz w:val="18"/>
          <w:szCs w:val="18"/>
        </w:rPr>
      </w:pPr>
      <w:r w:rsidRPr="00C2156D">
        <w:rPr>
          <w:rFonts w:ascii="Tahoma" w:eastAsia="Times New Roman" w:hAnsi="Tahoma" w:cs="Tahoma"/>
          <w:color w:val="666666"/>
          <w:sz w:val="18"/>
          <w:szCs w:val="18"/>
          <w:cs/>
        </w:rPr>
        <w:t>สามารถใช้แอพพลิเคชั่นดาวเหนืออำนวยความสะดวกแก่ผู้มีสิทธิออกเสียงประชามติในการค้นหารายชื่อผู้มีสิทธิออกเสียง สถานที่ออกเสียง และแผนที่เดินทางไปยังหน่วยออกเสียงได้อย่างถูกต้องแม่นยำ</w:t>
      </w:r>
    </w:p>
    <w:p w:rsidR="00C2156D" w:rsidRDefault="00C2156D"/>
    <w:sectPr w:rsidR="00C2156D" w:rsidSect="00461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su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FEC"/>
    <w:multiLevelType w:val="multilevel"/>
    <w:tmpl w:val="EB6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38FC"/>
    <w:multiLevelType w:val="multilevel"/>
    <w:tmpl w:val="C62C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866A0"/>
    <w:multiLevelType w:val="multilevel"/>
    <w:tmpl w:val="C970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41BCA"/>
    <w:multiLevelType w:val="multilevel"/>
    <w:tmpl w:val="9A3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60367"/>
    <w:multiLevelType w:val="multilevel"/>
    <w:tmpl w:val="8C04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62524"/>
    <w:multiLevelType w:val="multilevel"/>
    <w:tmpl w:val="7790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156D"/>
    <w:rsid w:val="00461287"/>
    <w:rsid w:val="00C2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87"/>
  </w:style>
  <w:style w:type="paragraph" w:styleId="2">
    <w:name w:val="heading 2"/>
    <w:basedOn w:val="a"/>
    <w:link w:val="20"/>
    <w:uiPriority w:val="9"/>
    <w:qFormat/>
    <w:rsid w:val="00C2156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2156D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15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C2156D"/>
  </w:style>
  <w:style w:type="character" w:styleId="a4">
    <w:name w:val="Hyperlink"/>
    <w:basedOn w:val="a0"/>
    <w:uiPriority w:val="99"/>
    <w:semiHidden/>
    <w:unhideWhenUsed/>
    <w:rsid w:val="00C2156D"/>
    <w:rPr>
      <w:color w:val="0000FF"/>
      <w:u w:val="single"/>
    </w:rPr>
  </w:style>
  <w:style w:type="character" w:styleId="a5">
    <w:name w:val="Strong"/>
    <w:basedOn w:val="a0"/>
    <w:uiPriority w:val="22"/>
    <w:qFormat/>
    <w:rsid w:val="00C215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215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ct.go.th/th/wp-content/uploads/2016/05/ref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t.go.th/th/wp-content/uploads/2016/05/referendum_FB3.png" TargetMode="External"/><Relationship Id="rId12" Type="http://schemas.openxmlformats.org/officeDocument/2006/relationships/hyperlink" Target="http://www.ect.go.th/th/wp-content/uploads/2016/04/exvote_plac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lection.dopa.go.th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ct.go.th/th/wp-content/uploads/2016/04/%E0%B9%83%E0%B8%8A%E0%B9%89%E0%B8%AA%E0%B8%B4%E0%B8%97%E0%B8%98%E0%B8%B4%E0%B8%99%E0%B8%AD%E0%B8%81%E0%B9%80%E0%B8%82%E0%B8%95_%E0%B8%81%E0%B8%A5%E0%B8%B8%E0%B9%88%E0%B8%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t.go.th/th/wp-content/uploads/2016/04/%E0%B9%83%E0%B8%8A%E0%B9%89%E0%B8%AA%E0%B8%B4%E0%B8%97%E0%B8%98%E0%B8%B4%E0%B8%99%E0%B8%AD%E0%B8%81%E0%B9%80%E0%B8%82%E0%B8%95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2016-07-13T03:13:00Z</dcterms:created>
  <dcterms:modified xsi:type="dcterms:W3CDTF">2016-07-13T03:14:00Z</dcterms:modified>
</cp:coreProperties>
</file>